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C8" w:rsidRPr="00B040C8" w:rsidRDefault="000D1B81" w:rsidP="006B33E4">
      <w:pPr>
        <w:spacing w:line="480" w:lineRule="auto"/>
        <w:rPr>
          <w:rFonts w:ascii="Times New Roman" w:hAnsi="Times New Roman" w:cs="Times New Roman"/>
          <w:sz w:val="28"/>
          <w:szCs w:val="28"/>
        </w:rPr>
      </w:pPr>
      <w:r>
        <w:rPr>
          <w:sz w:val="28"/>
          <w:szCs w:val="28"/>
        </w:rPr>
        <w:tab/>
      </w:r>
      <w:r w:rsidR="00D57F00">
        <w:rPr>
          <w:rFonts w:ascii="Times New Roman" w:hAnsi="Times New Roman" w:cs="Times New Roman"/>
          <w:sz w:val="28"/>
          <w:szCs w:val="28"/>
        </w:rPr>
        <w:tab/>
      </w:r>
      <w:r w:rsidR="00B040C8" w:rsidRPr="00B040C8">
        <w:rPr>
          <w:rFonts w:ascii="Times New Roman" w:hAnsi="Times New Roman" w:cs="Times New Roman"/>
          <w:sz w:val="28"/>
          <w:szCs w:val="28"/>
        </w:rPr>
        <w:t xml:space="preserve">During pre-Confederation Canada, the Church </w:t>
      </w:r>
      <w:r w:rsidR="00980171">
        <w:rPr>
          <w:rFonts w:ascii="Times New Roman" w:hAnsi="Times New Roman" w:cs="Times New Roman"/>
          <w:sz w:val="28"/>
          <w:szCs w:val="28"/>
        </w:rPr>
        <w:t>had</w:t>
      </w:r>
      <w:r w:rsidR="00B040C8" w:rsidRPr="00B040C8">
        <w:rPr>
          <w:rFonts w:ascii="Times New Roman" w:hAnsi="Times New Roman" w:cs="Times New Roman"/>
          <w:sz w:val="28"/>
          <w:szCs w:val="28"/>
        </w:rPr>
        <w:t xml:space="preserve"> a powerful and influential role in the society of New France, and there was no question of “the king’s seriousness of purpose as regards the colonies</w:t>
      </w:r>
      <w:r w:rsidR="00C66FCE">
        <w:rPr>
          <w:rFonts w:ascii="Times New Roman" w:hAnsi="Times New Roman" w:cs="Times New Roman"/>
          <w:sz w:val="28"/>
          <w:szCs w:val="28"/>
        </w:rPr>
        <w:t>,</w:t>
      </w:r>
      <w:r w:rsidR="00B040C8" w:rsidRPr="00B040C8">
        <w:rPr>
          <w:rFonts w:ascii="Times New Roman" w:hAnsi="Times New Roman" w:cs="Times New Roman"/>
          <w:sz w:val="28"/>
          <w:szCs w:val="28"/>
        </w:rPr>
        <w:t>”</w:t>
      </w:r>
      <w:r w:rsidR="00DA31B5">
        <w:rPr>
          <w:rStyle w:val="FootnoteReference"/>
          <w:rFonts w:ascii="Times New Roman" w:hAnsi="Times New Roman" w:cs="Times New Roman"/>
          <w:sz w:val="28"/>
          <w:szCs w:val="28"/>
        </w:rPr>
        <w:footnoteReference w:id="1"/>
      </w:r>
      <w:proofErr w:type="gramStart"/>
      <w:r w:rsidR="00B040C8" w:rsidRPr="00B040C8">
        <w:rPr>
          <w:rFonts w:ascii="Times New Roman" w:hAnsi="Times New Roman" w:cs="Times New Roman"/>
          <w:sz w:val="28"/>
          <w:szCs w:val="28"/>
        </w:rPr>
        <w:t>.</w:t>
      </w:r>
      <w:proofErr w:type="gramEnd"/>
      <w:r w:rsidR="00C66FCE">
        <w:rPr>
          <w:rFonts w:ascii="Times New Roman" w:hAnsi="Times New Roman" w:cs="Times New Roman"/>
          <w:sz w:val="28"/>
          <w:szCs w:val="28"/>
        </w:rPr>
        <w:t xml:space="preserve"> </w:t>
      </w:r>
      <w:r w:rsidR="00B040C8" w:rsidRPr="00B040C8">
        <w:rPr>
          <w:rFonts w:ascii="Times New Roman" w:hAnsi="Times New Roman" w:cs="Times New Roman"/>
          <w:sz w:val="28"/>
          <w:szCs w:val="28"/>
        </w:rPr>
        <w:t xml:space="preserve"> Louis XIV made a change when he </w:t>
      </w:r>
      <w:r w:rsidR="00C66FCE">
        <w:rPr>
          <w:rFonts w:ascii="Times New Roman" w:hAnsi="Times New Roman" w:cs="Times New Roman"/>
          <w:sz w:val="28"/>
          <w:szCs w:val="28"/>
        </w:rPr>
        <w:t>took power.  H</w:t>
      </w:r>
      <w:r w:rsidR="00B040C8" w:rsidRPr="00B040C8">
        <w:rPr>
          <w:rFonts w:ascii="Times New Roman" w:hAnsi="Times New Roman" w:cs="Times New Roman"/>
          <w:sz w:val="28"/>
          <w:szCs w:val="28"/>
        </w:rPr>
        <w:t>e “subscribed to the belief in the divine right of kings, that is, that monarchs derive their power directly from God”</w:t>
      </w:r>
      <w:r w:rsidR="00DA31B5">
        <w:rPr>
          <w:rStyle w:val="FootnoteReference"/>
          <w:rFonts w:ascii="Times New Roman" w:hAnsi="Times New Roman" w:cs="Times New Roman"/>
          <w:sz w:val="28"/>
          <w:szCs w:val="28"/>
        </w:rPr>
        <w:footnoteReference w:id="2"/>
      </w:r>
      <w:r w:rsidR="00C30F09">
        <w:rPr>
          <w:rFonts w:ascii="Times New Roman" w:hAnsi="Times New Roman" w:cs="Times New Roman"/>
          <w:sz w:val="28"/>
          <w:szCs w:val="28"/>
        </w:rPr>
        <w:t xml:space="preserve"> </w:t>
      </w:r>
      <w:r w:rsidR="00B040C8" w:rsidRPr="00B040C8">
        <w:rPr>
          <w:rFonts w:ascii="Times New Roman" w:hAnsi="Times New Roman" w:cs="Times New Roman"/>
          <w:sz w:val="28"/>
          <w:szCs w:val="28"/>
        </w:rPr>
        <w:t xml:space="preserve"> so the Church and its clergy would “carry on playing important roles.....but they were to defer to the king rather than to Rome</w:t>
      </w:r>
      <w:r w:rsidR="00C30F09">
        <w:rPr>
          <w:rFonts w:ascii="Times New Roman" w:hAnsi="Times New Roman" w:cs="Times New Roman"/>
          <w:sz w:val="28"/>
          <w:szCs w:val="28"/>
        </w:rPr>
        <w:t>.</w:t>
      </w:r>
      <w:r w:rsidR="00B040C8" w:rsidRPr="00B040C8">
        <w:rPr>
          <w:rFonts w:ascii="Times New Roman" w:hAnsi="Times New Roman" w:cs="Times New Roman"/>
          <w:sz w:val="28"/>
          <w:szCs w:val="28"/>
        </w:rPr>
        <w:t>”</w:t>
      </w:r>
      <w:r w:rsidR="00DA31B5">
        <w:rPr>
          <w:rStyle w:val="FootnoteReference"/>
          <w:rFonts w:ascii="Times New Roman" w:hAnsi="Times New Roman" w:cs="Times New Roman"/>
          <w:sz w:val="28"/>
          <w:szCs w:val="28"/>
        </w:rPr>
        <w:footnoteReference w:id="3"/>
      </w:r>
      <w:r w:rsidR="00C30F09">
        <w:rPr>
          <w:rFonts w:ascii="Times New Roman" w:hAnsi="Times New Roman" w:cs="Times New Roman"/>
          <w:sz w:val="28"/>
          <w:szCs w:val="28"/>
        </w:rPr>
        <w:t xml:space="preserve"> </w:t>
      </w:r>
      <w:r w:rsidR="00B040C8" w:rsidRPr="00B040C8">
        <w:rPr>
          <w:rFonts w:ascii="Times New Roman" w:hAnsi="Times New Roman" w:cs="Times New Roman"/>
          <w:sz w:val="28"/>
          <w:szCs w:val="28"/>
        </w:rPr>
        <w:t xml:space="preserve"> This was an important change because the king’s ministers, like Cardinal Richelieu, were “high-ranking representatives of the Catholic Church</w:t>
      </w:r>
      <w:r w:rsidR="00980171">
        <w:rPr>
          <w:rFonts w:ascii="Times New Roman" w:hAnsi="Times New Roman" w:cs="Times New Roman"/>
          <w:sz w:val="28"/>
          <w:szCs w:val="28"/>
        </w:rPr>
        <w:t>,</w:t>
      </w:r>
      <w:r w:rsidR="00B040C8" w:rsidRPr="00B040C8">
        <w:rPr>
          <w:rFonts w:ascii="Times New Roman" w:hAnsi="Times New Roman" w:cs="Times New Roman"/>
          <w:sz w:val="28"/>
          <w:szCs w:val="28"/>
        </w:rPr>
        <w:t>”</w:t>
      </w:r>
      <w:r w:rsidR="00DA31B5">
        <w:rPr>
          <w:rStyle w:val="FootnoteReference"/>
          <w:rFonts w:ascii="Times New Roman" w:hAnsi="Times New Roman" w:cs="Times New Roman"/>
          <w:sz w:val="28"/>
          <w:szCs w:val="28"/>
        </w:rPr>
        <w:footnoteReference w:id="4"/>
      </w:r>
      <w:r w:rsidR="00C66FCE">
        <w:rPr>
          <w:rFonts w:ascii="Times New Roman" w:hAnsi="Times New Roman" w:cs="Times New Roman"/>
          <w:sz w:val="28"/>
          <w:szCs w:val="28"/>
        </w:rPr>
        <w:t xml:space="preserve"> </w:t>
      </w:r>
      <w:r w:rsidR="00B040C8" w:rsidRPr="00B040C8">
        <w:rPr>
          <w:rFonts w:ascii="Times New Roman" w:hAnsi="Times New Roman" w:cs="Times New Roman"/>
          <w:sz w:val="28"/>
          <w:szCs w:val="28"/>
        </w:rPr>
        <w:t xml:space="preserve"> and the king bec</w:t>
      </w:r>
      <w:r w:rsidR="00980171">
        <w:rPr>
          <w:rFonts w:ascii="Times New Roman" w:hAnsi="Times New Roman" w:cs="Times New Roman"/>
          <w:sz w:val="28"/>
          <w:szCs w:val="28"/>
        </w:rPr>
        <w:t xml:space="preserve">ame in charge of them.  He </w:t>
      </w:r>
      <w:r w:rsidR="00B040C8" w:rsidRPr="00B040C8">
        <w:rPr>
          <w:rFonts w:ascii="Times New Roman" w:hAnsi="Times New Roman" w:cs="Times New Roman"/>
          <w:sz w:val="28"/>
          <w:szCs w:val="28"/>
        </w:rPr>
        <w:t xml:space="preserve">had control over the Church </w:t>
      </w:r>
      <w:r w:rsidR="00285733">
        <w:rPr>
          <w:rFonts w:ascii="Times New Roman" w:hAnsi="Times New Roman" w:cs="Times New Roman"/>
          <w:sz w:val="28"/>
          <w:szCs w:val="28"/>
        </w:rPr>
        <w:t>during his</w:t>
      </w:r>
      <w:r w:rsidR="00B040C8" w:rsidRPr="00B040C8">
        <w:rPr>
          <w:rFonts w:ascii="Times New Roman" w:hAnsi="Times New Roman" w:cs="Times New Roman"/>
          <w:sz w:val="28"/>
          <w:szCs w:val="28"/>
        </w:rPr>
        <w:t xml:space="preserve"> reign and increased his power by colonizing New F</w:t>
      </w:r>
      <w:r w:rsidR="00C66FCE">
        <w:rPr>
          <w:rFonts w:ascii="Times New Roman" w:hAnsi="Times New Roman" w:cs="Times New Roman"/>
          <w:sz w:val="28"/>
          <w:szCs w:val="28"/>
        </w:rPr>
        <w:t>rance. By working together, the King and the Church</w:t>
      </w:r>
      <w:r w:rsidR="00C30F09">
        <w:rPr>
          <w:rFonts w:ascii="Times New Roman" w:hAnsi="Times New Roman" w:cs="Times New Roman"/>
          <w:sz w:val="28"/>
          <w:szCs w:val="28"/>
        </w:rPr>
        <w:t xml:space="preserve"> benefited from each other</w:t>
      </w:r>
      <w:r w:rsidR="00B040C8" w:rsidRPr="00B040C8">
        <w:rPr>
          <w:rFonts w:ascii="Times New Roman" w:hAnsi="Times New Roman" w:cs="Times New Roman"/>
          <w:sz w:val="28"/>
          <w:szCs w:val="28"/>
        </w:rPr>
        <w:t xml:space="preserve">, and </w:t>
      </w:r>
      <w:r w:rsidR="002021DF">
        <w:rPr>
          <w:rFonts w:ascii="Times New Roman" w:hAnsi="Times New Roman" w:cs="Times New Roman"/>
          <w:sz w:val="28"/>
          <w:szCs w:val="28"/>
        </w:rPr>
        <w:t xml:space="preserve">both </w:t>
      </w:r>
      <w:r w:rsidR="00B040C8" w:rsidRPr="00B040C8">
        <w:rPr>
          <w:rFonts w:ascii="Times New Roman" w:hAnsi="Times New Roman" w:cs="Times New Roman"/>
          <w:sz w:val="28"/>
          <w:szCs w:val="28"/>
        </w:rPr>
        <w:t xml:space="preserve">became powerful and wealthy. </w:t>
      </w:r>
      <w:r w:rsidR="002021DF">
        <w:rPr>
          <w:rFonts w:ascii="Times New Roman" w:hAnsi="Times New Roman" w:cs="Times New Roman"/>
          <w:sz w:val="28"/>
          <w:szCs w:val="28"/>
        </w:rPr>
        <w:tab/>
      </w:r>
      <w:r w:rsidR="00B040C8" w:rsidRPr="00B040C8">
        <w:rPr>
          <w:rFonts w:ascii="Times New Roman" w:hAnsi="Times New Roman" w:cs="Times New Roman"/>
          <w:sz w:val="28"/>
          <w:szCs w:val="28"/>
        </w:rPr>
        <w:t>There were a number of ways that the Church was influential</w:t>
      </w:r>
      <w:r w:rsidR="00285733">
        <w:rPr>
          <w:rFonts w:ascii="Times New Roman" w:hAnsi="Times New Roman" w:cs="Times New Roman"/>
          <w:sz w:val="28"/>
          <w:szCs w:val="28"/>
        </w:rPr>
        <w:t xml:space="preserve"> and </w:t>
      </w:r>
      <w:r w:rsidR="00B040C8" w:rsidRPr="00B040C8">
        <w:rPr>
          <w:rFonts w:ascii="Times New Roman" w:hAnsi="Times New Roman" w:cs="Times New Roman"/>
          <w:sz w:val="28"/>
          <w:szCs w:val="28"/>
        </w:rPr>
        <w:t>helped the King of France to col</w:t>
      </w:r>
      <w:r w:rsidR="00980171">
        <w:rPr>
          <w:rFonts w:ascii="Times New Roman" w:hAnsi="Times New Roman" w:cs="Times New Roman"/>
          <w:sz w:val="28"/>
          <w:szCs w:val="28"/>
        </w:rPr>
        <w:t>onize settlements in New France in a few different ways.</w:t>
      </w:r>
      <w:r w:rsidR="00B040C8" w:rsidRPr="00B040C8">
        <w:rPr>
          <w:rFonts w:ascii="Times New Roman" w:hAnsi="Times New Roman" w:cs="Times New Roman"/>
          <w:sz w:val="28"/>
          <w:szCs w:val="28"/>
        </w:rPr>
        <w:t xml:space="preserve">  The Church clergy in France w</w:t>
      </w:r>
      <w:r w:rsidR="00285733">
        <w:rPr>
          <w:rFonts w:ascii="Times New Roman" w:hAnsi="Times New Roman" w:cs="Times New Roman"/>
          <w:sz w:val="28"/>
          <w:szCs w:val="28"/>
        </w:rPr>
        <w:t>ere</w:t>
      </w:r>
      <w:r w:rsidR="00B040C8" w:rsidRPr="00B040C8">
        <w:rPr>
          <w:rFonts w:ascii="Times New Roman" w:hAnsi="Times New Roman" w:cs="Times New Roman"/>
          <w:sz w:val="28"/>
          <w:szCs w:val="28"/>
        </w:rPr>
        <w:t xml:space="preserve"> in charge of organizing the </w:t>
      </w:r>
      <w:proofErr w:type="spellStart"/>
      <w:r w:rsidR="00B040C8" w:rsidRPr="00B040C8">
        <w:rPr>
          <w:rFonts w:ascii="Times New Roman" w:hAnsi="Times New Roman" w:cs="Times New Roman"/>
          <w:i/>
          <w:sz w:val="28"/>
          <w:szCs w:val="28"/>
        </w:rPr>
        <w:t>filles</w:t>
      </w:r>
      <w:proofErr w:type="spellEnd"/>
      <w:r w:rsidR="00B040C8" w:rsidRPr="00B040C8">
        <w:rPr>
          <w:rFonts w:ascii="Times New Roman" w:hAnsi="Times New Roman" w:cs="Times New Roman"/>
          <w:i/>
          <w:sz w:val="28"/>
          <w:szCs w:val="28"/>
        </w:rPr>
        <w:t xml:space="preserve"> du </w:t>
      </w:r>
      <w:proofErr w:type="spellStart"/>
      <w:r w:rsidR="00B040C8" w:rsidRPr="00B040C8">
        <w:rPr>
          <w:rFonts w:ascii="Times New Roman" w:hAnsi="Times New Roman" w:cs="Times New Roman"/>
          <w:i/>
          <w:sz w:val="28"/>
          <w:szCs w:val="28"/>
        </w:rPr>
        <w:t>roi</w:t>
      </w:r>
      <w:proofErr w:type="spellEnd"/>
      <w:r w:rsidR="00B040C8" w:rsidRPr="00B040C8">
        <w:rPr>
          <w:rFonts w:ascii="Times New Roman" w:hAnsi="Times New Roman" w:cs="Times New Roman"/>
          <w:sz w:val="28"/>
          <w:szCs w:val="28"/>
        </w:rPr>
        <w:t xml:space="preserve"> as</w:t>
      </w:r>
      <w:r w:rsidR="00980171">
        <w:rPr>
          <w:rFonts w:ascii="Times New Roman" w:hAnsi="Times New Roman" w:cs="Times New Roman"/>
          <w:sz w:val="28"/>
          <w:szCs w:val="28"/>
        </w:rPr>
        <w:t xml:space="preserve"> a way to help the settlements grow</w:t>
      </w:r>
      <w:r w:rsidR="00B040C8" w:rsidRPr="00B040C8">
        <w:rPr>
          <w:rFonts w:ascii="Times New Roman" w:hAnsi="Times New Roman" w:cs="Times New Roman"/>
          <w:sz w:val="28"/>
          <w:szCs w:val="28"/>
        </w:rPr>
        <w:t xml:space="preserve">.  </w:t>
      </w:r>
      <w:r w:rsidR="00C30F09">
        <w:rPr>
          <w:rFonts w:ascii="Times New Roman" w:hAnsi="Times New Roman" w:cs="Times New Roman"/>
          <w:sz w:val="28"/>
          <w:szCs w:val="28"/>
        </w:rPr>
        <w:t>Also, w</w:t>
      </w:r>
      <w:r w:rsidR="00B040C8" w:rsidRPr="00B040C8">
        <w:rPr>
          <w:rFonts w:ascii="Times New Roman" w:hAnsi="Times New Roman" w:cs="Times New Roman"/>
          <w:sz w:val="28"/>
          <w:szCs w:val="28"/>
        </w:rPr>
        <w:t>hen the Jesuits arrived in New France, they became part</w:t>
      </w:r>
      <w:r w:rsidR="00285733">
        <w:rPr>
          <w:rFonts w:ascii="Times New Roman" w:hAnsi="Times New Roman" w:cs="Times New Roman"/>
          <w:sz w:val="28"/>
          <w:szCs w:val="28"/>
        </w:rPr>
        <w:t xml:space="preserve"> of the Aboriginal community. The purpose was for them </w:t>
      </w:r>
      <w:r w:rsidR="00B040C8" w:rsidRPr="00B040C8">
        <w:rPr>
          <w:rFonts w:ascii="Times New Roman" w:hAnsi="Times New Roman" w:cs="Times New Roman"/>
          <w:sz w:val="28"/>
          <w:szCs w:val="28"/>
        </w:rPr>
        <w:t xml:space="preserve">to earn the trust of the </w:t>
      </w:r>
      <w:r w:rsidR="00285733">
        <w:rPr>
          <w:rFonts w:ascii="Times New Roman" w:hAnsi="Times New Roman" w:cs="Times New Roman"/>
          <w:sz w:val="28"/>
          <w:szCs w:val="28"/>
        </w:rPr>
        <w:t>Indigenous peoples.  In this way, the Jesuits acted as missionaries and they</w:t>
      </w:r>
      <w:r w:rsidR="00B040C8" w:rsidRPr="00B040C8">
        <w:rPr>
          <w:rFonts w:ascii="Times New Roman" w:hAnsi="Times New Roman" w:cs="Times New Roman"/>
          <w:sz w:val="28"/>
          <w:szCs w:val="28"/>
        </w:rPr>
        <w:t xml:space="preserve"> hoped it would be easier to conve</w:t>
      </w:r>
      <w:r w:rsidR="00980171">
        <w:rPr>
          <w:rFonts w:ascii="Times New Roman" w:hAnsi="Times New Roman" w:cs="Times New Roman"/>
          <w:sz w:val="28"/>
          <w:szCs w:val="28"/>
        </w:rPr>
        <w:t>rt th</w:t>
      </w:r>
      <w:r w:rsidR="00285733">
        <w:rPr>
          <w:rFonts w:ascii="Times New Roman" w:hAnsi="Times New Roman" w:cs="Times New Roman"/>
          <w:sz w:val="28"/>
          <w:szCs w:val="28"/>
        </w:rPr>
        <w:t>em</w:t>
      </w:r>
      <w:r w:rsidR="00980171">
        <w:rPr>
          <w:rFonts w:ascii="Times New Roman" w:hAnsi="Times New Roman" w:cs="Times New Roman"/>
          <w:sz w:val="28"/>
          <w:szCs w:val="28"/>
        </w:rPr>
        <w:t xml:space="preserve"> to </w:t>
      </w:r>
      <w:r w:rsidR="00980171">
        <w:rPr>
          <w:rFonts w:ascii="Times New Roman" w:hAnsi="Times New Roman" w:cs="Times New Roman"/>
          <w:sz w:val="28"/>
          <w:szCs w:val="28"/>
        </w:rPr>
        <w:lastRenderedPageBreak/>
        <w:t>Christianity and be part of the settlements.</w:t>
      </w:r>
      <w:r w:rsidR="00B040C8" w:rsidRPr="00B040C8">
        <w:rPr>
          <w:rFonts w:ascii="Times New Roman" w:hAnsi="Times New Roman" w:cs="Times New Roman"/>
          <w:sz w:val="28"/>
          <w:szCs w:val="28"/>
        </w:rPr>
        <w:t xml:space="preserve"> </w:t>
      </w:r>
      <w:r w:rsidR="00B60769">
        <w:rPr>
          <w:rFonts w:ascii="Times New Roman" w:hAnsi="Times New Roman" w:cs="Times New Roman"/>
          <w:sz w:val="28"/>
          <w:szCs w:val="28"/>
        </w:rPr>
        <w:t>By looking at the different ways that the Church was involved, it can be seen just how powerful the Church was at that time and how they helped New France to become a colony for France.</w:t>
      </w:r>
    </w:p>
    <w:p w:rsidR="00D57F00" w:rsidRDefault="000D1B81" w:rsidP="00D57F00">
      <w:pPr>
        <w:spacing w:line="480" w:lineRule="auto"/>
        <w:rPr>
          <w:rFonts w:ascii="Times New Roman" w:hAnsi="Times New Roman" w:cs="Times New Roman"/>
          <w:sz w:val="28"/>
          <w:szCs w:val="28"/>
        </w:rPr>
      </w:pPr>
      <w:r w:rsidRPr="00B040C8">
        <w:rPr>
          <w:rFonts w:ascii="Times New Roman" w:hAnsi="Times New Roman" w:cs="Times New Roman"/>
          <w:sz w:val="28"/>
          <w:szCs w:val="28"/>
        </w:rPr>
        <w:tab/>
      </w:r>
      <w:r w:rsidR="00171DEF" w:rsidRPr="00B040C8">
        <w:rPr>
          <w:rFonts w:ascii="Times New Roman" w:hAnsi="Times New Roman" w:cs="Times New Roman"/>
          <w:sz w:val="28"/>
          <w:szCs w:val="28"/>
        </w:rPr>
        <w:tab/>
        <w:t>The Church</w:t>
      </w:r>
      <w:r w:rsidR="002021DF">
        <w:rPr>
          <w:rFonts w:ascii="Times New Roman" w:hAnsi="Times New Roman" w:cs="Times New Roman"/>
          <w:sz w:val="28"/>
          <w:szCs w:val="28"/>
        </w:rPr>
        <w:t xml:space="preserve"> organized the </w:t>
      </w:r>
      <w:proofErr w:type="spellStart"/>
      <w:r w:rsidR="002021DF" w:rsidRPr="002021DF">
        <w:rPr>
          <w:rFonts w:ascii="Times New Roman" w:hAnsi="Times New Roman" w:cs="Times New Roman"/>
          <w:i/>
          <w:sz w:val="28"/>
          <w:szCs w:val="28"/>
        </w:rPr>
        <w:t>filles</w:t>
      </w:r>
      <w:proofErr w:type="spellEnd"/>
      <w:r w:rsidR="002021DF" w:rsidRPr="002021DF">
        <w:rPr>
          <w:rFonts w:ascii="Times New Roman" w:hAnsi="Times New Roman" w:cs="Times New Roman"/>
          <w:i/>
          <w:sz w:val="28"/>
          <w:szCs w:val="28"/>
        </w:rPr>
        <w:t xml:space="preserve"> du </w:t>
      </w:r>
      <w:proofErr w:type="spellStart"/>
      <w:r w:rsidR="002021DF" w:rsidRPr="002021DF">
        <w:rPr>
          <w:rFonts w:ascii="Times New Roman" w:hAnsi="Times New Roman" w:cs="Times New Roman"/>
          <w:i/>
          <w:sz w:val="28"/>
          <w:szCs w:val="28"/>
        </w:rPr>
        <w:t>roi</w:t>
      </w:r>
      <w:proofErr w:type="spellEnd"/>
      <w:r w:rsidR="002021DF">
        <w:rPr>
          <w:rFonts w:ascii="Times New Roman" w:hAnsi="Times New Roman" w:cs="Times New Roman"/>
          <w:sz w:val="28"/>
          <w:szCs w:val="28"/>
        </w:rPr>
        <w:t xml:space="preserve"> and</w:t>
      </w:r>
      <w:r w:rsidR="00171DEF" w:rsidRPr="00B040C8">
        <w:rPr>
          <w:rFonts w:ascii="Times New Roman" w:hAnsi="Times New Roman" w:cs="Times New Roman"/>
          <w:sz w:val="28"/>
          <w:szCs w:val="28"/>
        </w:rPr>
        <w:t xml:space="preserve"> helped colo</w:t>
      </w:r>
      <w:r w:rsidR="00B60769">
        <w:rPr>
          <w:rFonts w:ascii="Times New Roman" w:hAnsi="Times New Roman" w:cs="Times New Roman"/>
          <w:sz w:val="28"/>
          <w:szCs w:val="28"/>
        </w:rPr>
        <w:t>nization to increase</w:t>
      </w:r>
      <w:r w:rsidR="00171DEF" w:rsidRPr="00B040C8">
        <w:rPr>
          <w:rFonts w:ascii="Times New Roman" w:hAnsi="Times New Roman" w:cs="Times New Roman"/>
          <w:sz w:val="28"/>
          <w:szCs w:val="28"/>
        </w:rPr>
        <w:t xml:space="preserve">.  </w:t>
      </w:r>
      <w:r w:rsidR="006B33E4">
        <w:rPr>
          <w:rFonts w:ascii="Times New Roman" w:hAnsi="Times New Roman" w:cs="Times New Roman"/>
          <w:sz w:val="28"/>
          <w:szCs w:val="28"/>
        </w:rPr>
        <w:t xml:space="preserve">Leduc’s </w:t>
      </w:r>
      <w:r w:rsidR="00171DEF" w:rsidRPr="00B040C8">
        <w:rPr>
          <w:rFonts w:ascii="Times New Roman" w:hAnsi="Times New Roman" w:cs="Times New Roman"/>
          <w:sz w:val="28"/>
          <w:szCs w:val="28"/>
        </w:rPr>
        <w:t>article</w:t>
      </w:r>
      <w:r w:rsidR="006B33E4">
        <w:rPr>
          <w:rFonts w:ascii="Times New Roman" w:hAnsi="Times New Roman" w:cs="Times New Roman"/>
          <w:sz w:val="28"/>
          <w:szCs w:val="28"/>
        </w:rPr>
        <w:t>,</w:t>
      </w:r>
      <w:r w:rsidR="00171DEF" w:rsidRPr="00B040C8">
        <w:rPr>
          <w:rFonts w:ascii="Times New Roman" w:hAnsi="Times New Roman" w:cs="Times New Roman"/>
          <w:sz w:val="28"/>
          <w:szCs w:val="28"/>
        </w:rPr>
        <w:t xml:space="preserve"> </w:t>
      </w:r>
      <w:r w:rsidR="00285733">
        <w:rPr>
          <w:rFonts w:ascii="Times New Roman" w:hAnsi="Times New Roman" w:cs="Times New Roman"/>
          <w:sz w:val="28"/>
          <w:szCs w:val="28"/>
        </w:rPr>
        <w:t>“</w:t>
      </w:r>
      <w:r w:rsidR="006B33E4" w:rsidRPr="00980171">
        <w:rPr>
          <w:rFonts w:ascii="Times New Roman" w:hAnsi="Times New Roman" w:cs="Times New Roman"/>
          <w:i/>
          <w:sz w:val="28"/>
          <w:szCs w:val="28"/>
        </w:rPr>
        <w:t xml:space="preserve">A </w:t>
      </w:r>
      <w:proofErr w:type="spellStart"/>
      <w:r w:rsidR="006B33E4">
        <w:rPr>
          <w:rFonts w:ascii="Times New Roman" w:hAnsi="Times New Roman" w:cs="Times New Roman"/>
          <w:i/>
          <w:sz w:val="28"/>
          <w:szCs w:val="28"/>
        </w:rPr>
        <w:t>Fille</w:t>
      </w:r>
      <w:proofErr w:type="spellEnd"/>
      <w:r w:rsidR="006B33E4">
        <w:rPr>
          <w:rFonts w:ascii="Times New Roman" w:hAnsi="Times New Roman" w:cs="Times New Roman"/>
          <w:i/>
          <w:sz w:val="28"/>
          <w:szCs w:val="28"/>
        </w:rPr>
        <w:t xml:space="preserve"> de </w:t>
      </w:r>
      <w:proofErr w:type="spellStart"/>
      <w:r w:rsidR="006B33E4">
        <w:rPr>
          <w:rFonts w:ascii="Times New Roman" w:hAnsi="Times New Roman" w:cs="Times New Roman"/>
          <w:i/>
          <w:sz w:val="28"/>
          <w:szCs w:val="28"/>
        </w:rPr>
        <w:t>R</w:t>
      </w:r>
      <w:r w:rsidR="00171DEF" w:rsidRPr="00B040C8">
        <w:rPr>
          <w:rFonts w:ascii="Times New Roman" w:hAnsi="Times New Roman" w:cs="Times New Roman"/>
          <w:i/>
          <w:sz w:val="28"/>
          <w:szCs w:val="28"/>
        </w:rPr>
        <w:t>oi</w:t>
      </w:r>
      <w:r w:rsidR="006B33E4">
        <w:rPr>
          <w:rFonts w:ascii="Times New Roman" w:hAnsi="Times New Roman" w:cs="Times New Roman"/>
          <w:i/>
          <w:sz w:val="28"/>
          <w:szCs w:val="28"/>
        </w:rPr>
        <w:t>’s</w:t>
      </w:r>
      <w:proofErr w:type="spellEnd"/>
      <w:r w:rsidR="006B33E4">
        <w:rPr>
          <w:rFonts w:ascii="Times New Roman" w:hAnsi="Times New Roman" w:cs="Times New Roman"/>
          <w:i/>
          <w:sz w:val="28"/>
          <w:szCs w:val="28"/>
        </w:rPr>
        <w:t xml:space="preserve"> Passage</w:t>
      </w:r>
      <w:r w:rsidR="00171DEF" w:rsidRPr="00B040C8">
        <w:rPr>
          <w:rFonts w:ascii="Times New Roman" w:hAnsi="Times New Roman" w:cs="Times New Roman"/>
          <w:sz w:val="28"/>
          <w:szCs w:val="28"/>
        </w:rPr>
        <w:t xml:space="preserve"> </w:t>
      </w:r>
      <w:r w:rsidR="00285733">
        <w:rPr>
          <w:rFonts w:ascii="Times New Roman" w:hAnsi="Times New Roman" w:cs="Times New Roman"/>
          <w:sz w:val="28"/>
          <w:szCs w:val="28"/>
        </w:rPr>
        <w:t>“</w:t>
      </w:r>
      <w:r w:rsidR="006B33E4">
        <w:rPr>
          <w:rFonts w:ascii="Times New Roman" w:hAnsi="Times New Roman" w:cs="Times New Roman"/>
          <w:sz w:val="28"/>
          <w:szCs w:val="28"/>
        </w:rPr>
        <w:t xml:space="preserve">, </w:t>
      </w:r>
      <w:r w:rsidR="00285733">
        <w:rPr>
          <w:rFonts w:ascii="Times New Roman" w:hAnsi="Times New Roman" w:cs="Times New Roman"/>
          <w:sz w:val="28"/>
          <w:szCs w:val="28"/>
        </w:rPr>
        <w:t xml:space="preserve">explains </w:t>
      </w:r>
      <w:r w:rsidR="00171DEF" w:rsidRPr="00B040C8">
        <w:rPr>
          <w:rFonts w:ascii="Times New Roman" w:hAnsi="Times New Roman" w:cs="Times New Roman"/>
          <w:sz w:val="28"/>
          <w:szCs w:val="28"/>
        </w:rPr>
        <w:t xml:space="preserve">how the priests in France selected girls to send to New France.  The priests looked for girls who were healthy, good looking and most important </w:t>
      </w:r>
      <w:r w:rsidR="002021DF">
        <w:rPr>
          <w:rFonts w:ascii="Times New Roman" w:hAnsi="Times New Roman" w:cs="Times New Roman"/>
          <w:sz w:val="28"/>
          <w:szCs w:val="28"/>
        </w:rPr>
        <w:t>they needed to be</w:t>
      </w:r>
      <w:r w:rsidR="00171DEF" w:rsidRPr="00B040C8">
        <w:rPr>
          <w:rFonts w:ascii="Times New Roman" w:hAnsi="Times New Roman" w:cs="Times New Roman"/>
          <w:sz w:val="28"/>
          <w:szCs w:val="28"/>
        </w:rPr>
        <w:t xml:space="preserve"> </w:t>
      </w:r>
      <w:r w:rsidR="002021DF">
        <w:rPr>
          <w:rFonts w:ascii="Times New Roman" w:hAnsi="Times New Roman" w:cs="Times New Roman"/>
          <w:sz w:val="28"/>
          <w:szCs w:val="28"/>
        </w:rPr>
        <w:t>old enough to have children</w:t>
      </w:r>
      <w:r w:rsidR="00171DEF" w:rsidRPr="00B040C8">
        <w:rPr>
          <w:rFonts w:ascii="Times New Roman" w:hAnsi="Times New Roman" w:cs="Times New Roman"/>
          <w:sz w:val="28"/>
          <w:szCs w:val="28"/>
        </w:rPr>
        <w:t xml:space="preserve"> and strong enough to adapt to a harsh climate “an important consideration for a group of girls who would become the ancestors of most French Canad</w:t>
      </w:r>
      <w:r w:rsidR="002021DF">
        <w:rPr>
          <w:rFonts w:ascii="Times New Roman" w:hAnsi="Times New Roman" w:cs="Times New Roman"/>
          <w:sz w:val="28"/>
          <w:szCs w:val="28"/>
        </w:rPr>
        <w:t>ians</w:t>
      </w:r>
      <w:r w:rsidR="00DA31B5">
        <w:rPr>
          <w:rFonts w:ascii="Times New Roman" w:hAnsi="Times New Roman" w:cs="Times New Roman"/>
          <w:sz w:val="28"/>
          <w:szCs w:val="28"/>
        </w:rPr>
        <w:t>.</w:t>
      </w:r>
      <w:r w:rsidR="002021DF">
        <w:rPr>
          <w:rFonts w:ascii="Times New Roman" w:hAnsi="Times New Roman" w:cs="Times New Roman"/>
          <w:sz w:val="28"/>
          <w:szCs w:val="28"/>
        </w:rPr>
        <w:t xml:space="preserve">” </w:t>
      </w:r>
      <w:r w:rsidR="00DA31B5">
        <w:rPr>
          <w:rStyle w:val="FootnoteReference"/>
          <w:rFonts w:ascii="Times New Roman" w:hAnsi="Times New Roman" w:cs="Times New Roman"/>
          <w:sz w:val="28"/>
          <w:szCs w:val="28"/>
        </w:rPr>
        <w:footnoteReference w:id="5"/>
      </w:r>
      <w:r w:rsidR="00DA31B5">
        <w:rPr>
          <w:rFonts w:ascii="Times New Roman" w:hAnsi="Times New Roman" w:cs="Times New Roman"/>
          <w:sz w:val="28"/>
          <w:szCs w:val="28"/>
        </w:rPr>
        <w:t xml:space="preserve"> </w:t>
      </w:r>
      <w:r w:rsidR="002021DF">
        <w:rPr>
          <w:rFonts w:ascii="Times New Roman" w:hAnsi="Times New Roman" w:cs="Times New Roman"/>
          <w:sz w:val="28"/>
          <w:szCs w:val="28"/>
        </w:rPr>
        <w:t xml:space="preserve"> So the priests looked for girls that attended</w:t>
      </w:r>
      <w:r w:rsidR="006B33E4">
        <w:rPr>
          <w:rFonts w:ascii="Times New Roman" w:hAnsi="Times New Roman" w:cs="Times New Roman"/>
          <w:sz w:val="28"/>
          <w:szCs w:val="28"/>
        </w:rPr>
        <w:t xml:space="preserve"> church, where the priest would know their life story.  </w:t>
      </w:r>
      <w:r w:rsidR="00285733">
        <w:rPr>
          <w:rFonts w:ascii="Times New Roman" w:hAnsi="Times New Roman" w:cs="Times New Roman"/>
          <w:sz w:val="28"/>
          <w:szCs w:val="28"/>
        </w:rPr>
        <w:t>Some</w:t>
      </w:r>
      <w:r w:rsidR="006B33E4">
        <w:rPr>
          <w:rFonts w:ascii="Times New Roman" w:hAnsi="Times New Roman" w:cs="Times New Roman"/>
          <w:sz w:val="28"/>
          <w:szCs w:val="28"/>
        </w:rPr>
        <w:t xml:space="preserve"> were orphans who hoped for a better</w:t>
      </w:r>
      <w:r w:rsidR="00DA31B5">
        <w:rPr>
          <w:rFonts w:ascii="Times New Roman" w:hAnsi="Times New Roman" w:cs="Times New Roman"/>
          <w:sz w:val="28"/>
          <w:szCs w:val="28"/>
        </w:rPr>
        <w:t xml:space="preserve"> f</w:t>
      </w:r>
      <w:r w:rsidR="006B33E4">
        <w:rPr>
          <w:rFonts w:ascii="Times New Roman" w:hAnsi="Times New Roman" w:cs="Times New Roman"/>
          <w:sz w:val="28"/>
          <w:szCs w:val="28"/>
        </w:rPr>
        <w:t>uture or they were single and looking f</w:t>
      </w:r>
      <w:r w:rsidR="00B60769">
        <w:rPr>
          <w:rFonts w:ascii="Times New Roman" w:hAnsi="Times New Roman" w:cs="Times New Roman"/>
          <w:sz w:val="28"/>
          <w:szCs w:val="28"/>
        </w:rPr>
        <w:t>o</w:t>
      </w:r>
      <w:r w:rsidR="002021DF">
        <w:rPr>
          <w:rFonts w:ascii="Times New Roman" w:hAnsi="Times New Roman" w:cs="Times New Roman"/>
          <w:sz w:val="28"/>
          <w:szCs w:val="28"/>
        </w:rPr>
        <w:t xml:space="preserve">r a new adventure.  </w:t>
      </w:r>
      <w:r w:rsidR="00285733">
        <w:rPr>
          <w:rFonts w:ascii="Times New Roman" w:hAnsi="Times New Roman" w:cs="Times New Roman"/>
          <w:sz w:val="28"/>
          <w:szCs w:val="28"/>
        </w:rPr>
        <w:t>Others</w:t>
      </w:r>
      <w:r w:rsidR="002021DF">
        <w:rPr>
          <w:rFonts w:ascii="Times New Roman" w:hAnsi="Times New Roman" w:cs="Times New Roman"/>
          <w:sz w:val="28"/>
          <w:szCs w:val="28"/>
        </w:rPr>
        <w:t xml:space="preserve"> </w:t>
      </w:r>
      <w:r w:rsidR="00B60769">
        <w:rPr>
          <w:rFonts w:ascii="Times New Roman" w:hAnsi="Times New Roman" w:cs="Times New Roman"/>
          <w:sz w:val="28"/>
          <w:szCs w:val="28"/>
        </w:rPr>
        <w:t xml:space="preserve">were trying </w:t>
      </w:r>
      <w:r w:rsidR="006B33E4">
        <w:rPr>
          <w:rFonts w:ascii="Times New Roman" w:hAnsi="Times New Roman" w:cs="Times New Roman"/>
          <w:sz w:val="28"/>
          <w:szCs w:val="28"/>
        </w:rPr>
        <w:t xml:space="preserve">to escape an abusive marriage.  </w:t>
      </w:r>
      <w:r w:rsidR="00B60769">
        <w:rPr>
          <w:rFonts w:ascii="Times New Roman" w:hAnsi="Times New Roman" w:cs="Times New Roman"/>
          <w:sz w:val="28"/>
          <w:szCs w:val="28"/>
        </w:rPr>
        <w:t xml:space="preserve">The priest’s recruitment was important because the Church </w:t>
      </w:r>
      <w:r w:rsidR="00285733">
        <w:rPr>
          <w:rFonts w:ascii="Times New Roman" w:hAnsi="Times New Roman" w:cs="Times New Roman"/>
          <w:sz w:val="28"/>
          <w:szCs w:val="28"/>
        </w:rPr>
        <w:t>provided</w:t>
      </w:r>
      <w:r w:rsidR="00171DEF" w:rsidRPr="00B040C8">
        <w:rPr>
          <w:rFonts w:ascii="Times New Roman" w:hAnsi="Times New Roman" w:cs="Times New Roman"/>
          <w:sz w:val="28"/>
          <w:szCs w:val="28"/>
        </w:rPr>
        <w:t xml:space="preserve"> the girls with a new life, </w:t>
      </w:r>
      <w:r w:rsidR="00980171">
        <w:rPr>
          <w:rFonts w:ascii="Times New Roman" w:hAnsi="Times New Roman" w:cs="Times New Roman"/>
          <w:sz w:val="28"/>
          <w:szCs w:val="28"/>
        </w:rPr>
        <w:t>and also</w:t>
      </w:r>
      <w:r w:rsidR="00285733">
        <w:rPr>
          <w:rFonts w:ascii="Times New Roman" w:hAnsi="Times New Roman" w:cs="Times New Roman"/>
          <w:sz w:val="28"/>
          <w:szCs w:val="28"/>
        </w:rPr>
        <w:t xml:space="preserve"> this enabled</w:t>
      </w:r>
      <w:r w:rsidR="00980171">
        <w:rPr>
          <w:rFonts w:ascii="Times New Roman" w:hAnsi="Times New Roman" w:cs="Times New Roman"/>
          <w:sz w:val="28"/>
          <w:szCs w:val="28"/>
        </w:rPr>
        <w:t xml:space="preserve"> the priests</w:t>
      </w:r>
      <w:r w:rsidR="00B60769">
        <w:rPr>
          <w:rFonts w:ascii="Times New Roman" w:hAnsi="Times New Roman" w:cs="Times New Roman"/>
          <w:sz w:val="28"/>
          <w:szCs w:val="28"/>
        </w:rPr>
        <w:t xml:space="preserve"> </w:t>
      </w:r>
      <w:r w:rsidR="00285733">
        <w:rPr>
          <w:rFonts w:ascii="Times New Roman" w:hAnsi="Times New Roman" w:cs="Times New Roman"/>
          <w:sz w:val="28"/>
          <w:szCs w:val="28"/>
        </w:rPr>
        <w:t>to help the</w:t>
      </w:r>
      <w:r w:rsidR="00171DEF" w:rsidRPr="00B040C8">
        <w:rPr>
          <w:rFonts w:ascii="Times New Roman" w:hAnsi="Times New Roman" w:cs="Times New Roman"/>
          <w:sz w:val="28"/>
          <w:szCs w:val="28"/>
        </w:rPr>
        <w:t xml:space="preserve"> King’s settlements grow and prosper.</w:t>
      </w:r>
      <w:r w:rsidR="002021DF">
        <w:rPr>
          <w:rFonts w:ascii="Times New Roman" w:hAnsi="Times New Roman" w:cs="Times New Roman"/>
          <w:sz w:val="28"/>
          <w:szCs w:val="28"/>
        </w:rPr>
        <w:t xml:space="preserve">  </w:t>
      </w:r>
      <w:r w:rsidR="00171DEF" w:rsidRPr="00B040C8">
        <w:rPr>
          <w:rFonts w:ascii="Times New Roman" w:hAnsi="Times New Roman" w:cs="Times New Roman"/>
          <w:sz w:val="28"/>
          <w:szCs w:val="28"/>
        </w:rPr>
        <w:t xml:space="preserve">The Church did not arrange these marriages for love and passion. The women took a chance on finding a husband who would support them, treat them well and maybe “love might come only after marriage—if ever.” </w:t>
      </w:r>
      <w:r w:rsidR="00171DEF" w:rsidRPr="00B040C8">
        <w:rPr>
          <w:rStyle w:val="FootnoteReference"/>
          <w:rFonts w:ascii="Times New Roman" w:hAnsi="Times New Roman" w:cs="Times New Roman"/>
          <w:sz w:val="28"/>
          <w:szCs w:val="28"/>
        </w:rPr>
        <w:footnoteReference w:id="6"/>
      </w:r>
      <w:r w:rsidR="00171DEF" w:rsidRPr="00B040C8">
        <w:rPr>
          <w:rFonts w:ascii="Times New Roman" w:hAnsi="Times New Roman" w:cs="Times New Roman"/>
          <w:sz w:val="28"/>
          <w:szCs w:val="28"/>
        </w:rPr>
        <w:t xml:space="preserve"> At Sunday Mass, the Church </w:t>
      </w:r>
      <w:r w:rsidR="00F0734F">
        <w:rPr>
          <w:rFonts w:ascii="Times New Roman" w:hAnsi="Times New Roman" w:cs="Times New Roman"/>
          <w:sz w:val="28"/>
          <w:szCs w:val="28"/>
        </w:rPr>
        <w:t xml:space="preserve">priests announced </w:t>
      </w:r>
      <w:r w:rsidR="00980171">
        <w:rPr>
          <w:rFonts w:ascii="Times New Roman" w:hAnsi="Times New Roman" w:cs="Times New Roman"/>
          <w:sz w:val="28"/>
          <w:szCs w:val="28"/>
        </w:rPr>
        <w:t>the</w:t>
      </w:r>
      <w:r w:rsidR="00D57F00">
        <w:rPr>
          <w:rFonts w:ascii="Times New Roman" w:hAnsi="Times New Roman" w:cs="Times New Roman"/>
          <w:sz w:val="28"/>
          <w:szCs w:val="28"/>
        </w:rPr>
        <w:t xml:space="preserve"> women</w:t>
      </w:r>
      <w:r w:rsidR="00F0734F">
        <w:rPr>
          <w:rFonts w:ascii="Times New Roman" w:hAnsi="Times New Roman" w:cs="Times New Roman"/>
          <w:sz w:val="28"/>
          <w:szCs w:val="28"/>
        </w:rPr>
        <w:t>’s arrival</w:t>
      </w:r>
      <w:r w:rsidR="00D57F00">
        <w:rPr>
          <w:rFonts w:ascii="Times New Roman" w:hAnsi="Times New Roman" w:cs="Times New Roman"/>
          <w:sz w:val="28"/>
          <w:szCs w:val="28"/>
        </w:rPr>
        <w:t xml:space="preserve"> and</w:t>
      </w:r>
      <w:r w:rsidR="00F0734F">
        <w:rPr>
          <w:rFonts w:ascii="Times New Roman" w:hAnsi="Times New Roman" w:cs="Times New Roman"/>
          <w:sz w:val="28"/>
          <w:szCs w:val="28"/>
        </w:rPr>
        <w:t xml:space="preserve"> reinforced </w:t>
      </w:r>
      <w:r w:rsidR="00F0734F">
        <w:rPr>
          <w:rFonts w:ascii="Times New Roman" w:hAnsi="Times New Roman" w:cs="Times New Roman"/>
          <w:sz w:val="28"/>
          <w:szCs w:val="28"/>
        </w:rPr>
        <w:lastRenderedPageBreak/>
        <w:t>that</w:t>
      </w:r>
      <w:r w:rsidR="00D57F00">
        <w:rPr>
          <w:rFonts w:ascii="Times New Roman" w:hAnsi="Times New Roman" w:cs="Times New Roman"/>
          <w:sz w:val="28"/>
          <w:szCs w:val="28"/>
        </w:rPr>
        <w:t xml:space="preserve"> men were expected to find a wife soon. </w:t>
      </w:r>
      <w:r w:rsidR="002021DF">
        <w:rPr>
          <w:rFonts w:ascii="Times New Roman" w:hAnsi="Times New Roman" w:cs="Times New Roman"/>
          <w:sz w:val="28"/>
          <w:szCs w:val="28"/>
        </w:rPr>
        <w:t xml:space="preserve"> </w:t>
      </w:r>
      <w:r w:rsidR="002021DF" w:rsidRPr="00B040C8">
        <w:rPr>
          <w:rFonts w:ascii="Times New Roman" w:hAnsi="Times New Roman" w:cs="Times New Roman"/>
          <w:sz w:val="28"/>
          <w:szCs w:val="28"/>
        </w:rPr>
        <w:t xml:space="preserve">In 1671, Jean Talon, the </w:t>
      </w:r>
      <w:proofErr w:type="spellStart"/>
      <w:r w:rsidR="002021DF" w:rsidRPr="00B040C8">
        <w:rPr>
          <w:rFonts w:ascii="Times New Roman" w:hAnsi="Times New Roman" w:cs="Times New Roman"/>
          <w:sz w:val="28"/>
          <w:szCs w:val="28"/>
        </w:rPr>
        <w:t>Intendant</w:t>
      </w:r>
      <w:proofErr w:type="spellEnd"/>
      <w:r w:rsidR="002021DF" w:rsidRPr="00B040C8">
        <w:rPr>
          <w:rFonts w:ascii="Times New Roman" w:hAnsi="Times New Roman" w:cs="Times New Roman"/>
          <w:sz w:val="28"/>
          <w:szCs w:val="28"/>
        </w:rPr>
        <w:t xml:space="preserve"> of the Colony, set up a law that said if men, “were not married within fifteen days after the arrival of the vessels carrying the </w:t>
      </w:r>
      <w:proofErr w:type="spellStart"/>
      <w:r w:rsidR="002021DF" w:rsidRPr="00B040C8">
        <w:rPr>
          <w:rFonts w:ascii="Times New Roman" w:hAnsi="Times New Roman" w:cs="Times New Roman"/>
          <w:i/>
          <w:sz w:val="28"/>
          <w:szCs w:val="28"/>
        </w:rPr>
        <w:t>filles</w:t>
      </w:r>
      <w:proofErr w:type="spellEnd"/>
      <w:r w:rsidR="002021DF" w:rsidRPr="00B040C8">
        <w:rPr>
          <w:rFonts w:ascii="Times New Roman" w:hAnsi="Times New Roman" w:cs="Times New Roman"/>
          <w:i/>
          <w:sz w:val="28"/>
          <w:szCs w:val="28"/>
        </w:rPr>
        <w:t xml:space="preserve"> du </w:t>
      </w:r>
      <w:proofErr w:type="spellStart"/>
      <w:r w:rsidR="002021DF" w:rsidRPr="00B040C8">
        <w:rPr>
          <w:rFonts w:ascii="Times New Roman" w:hAnsi="Times New Roman" w:cs="Times New Roman"/>
          <w:i/>
          <w:sz w:val="28"/>
          <w:szCs w:val="28"/>
        </w:rPr>
        <w:t>roi</w:t>
      </w:r>
      <w:proofErr w:type="spellEnd"/>
      <w:r w:rsidR="002021DF" w:rsidRPr="00B040C8">
        <w:rPr>
          <w:rFonts w:ascii="Times New Roman" w:hAnsi="Times New Roman" w:cs="Times New Roman"/>
          <w:sz w:val="28"/>
          <w:szCs w:val="28"/>
        </w:rPr>
        <w:t xml:space="preserve">, they would be deprived of the right to trade, hunt, or fish. And the privileges of church and community would be withheld from them.” </w:t>
      </w:r>
      <w:r w:rsidR="002021DF" w:rsidRPr="00B040C8">
        <w:rPr>
          <w:rStyle w:val="FootnoteReference"/>
          <w:rFonts w:ascii="Times New Roman" w:hAnsi="Times New Roman" w:cs="Times New Roman"/>
          <w:sz w:val="28"/>
          <w:szCs w:val="28"/>
        </w:rPr>
        <w:footnoteReference w:id="7"/>
      </w:r>
      <w:r w:rsidR="002021DF" w:rsidRPr="00B040C8">
        <w:rPr>
          <w:rFonts w:ascii="Times New Roman" w:hAnsi="Times New Roman" w:cs="Times New Roman"/>
          <w:sz w:val="28"/>
          <w:szCs w:val="28"/>
        </w:rPr>
        <w:t xml:space="preserve">  The interest of the </w:t>
      </w:r>
      <w:r w:rsidR="00D57F00">
        <w:rPr>
          <w:rFonts w:ascii="Times New Roman" w:hAnsi="Times New Roman" w:cs="Times New Roman"/>
          <w:sz w:val="28"/>
          <w:szCs w:val="28"/>
        </w:rPr>
        <w:t>King’s government</w:t>
      </w:r>
      <w:r w:rsidR="002021DF" w:rsidRPr="00B040C8">
        <w:rPr>
          <w:rFonts w:ascii="Times New Roman" w:hAnsi="Times New Roman" w:cs="Times New Roman"/>
          <w:sz w:val="28"/>
          <w:szCs w:val="28"/>
        </w:rPr>
        <w:t xml:space="preserve"> was to in</w:t>
      </w:r>
      <w:r w:rsidR="002021DF">
        <w:rPr>
          <w:rFonts w:ascii="Times New Roman" w:hAnsi="Times New Roman" w:cs="Times New Roman"/>
          <w:sz w:val="28"/>
          <w:szCs w:val="28"/>
        </w:rPr>
        <w:t>crease the settlement population. T</w:t>
      </w:r>
      <w:r w:rsidR="00171DEF" w:rsidRPr="00B040C8">
        <w:rPr>
          <w:rFonts w:ascii="Times New Roman" w:hAnsi="Times New Roman" w:cs="Times New Roman"/>
          <w:sz w:val="28"/>
          <w:szCs w:val="28"/>
        </w:rPr>
        <w:t xml:space="preserve">he men were encouraged </w:t>
      </w:r>
      <w:r w:rsidR="00D57F00">
        <w:rPr>
          <w:rFonts w:ascii="Times New Roman" w:hAnsi="Times New Roman" w:cs="Times New Roman"/>
          <w:sz w:val="28"/>
          <w:szCs w:val="28"/>
        </w:rPr>
        <w:t xml:space="preserve">and by this law, they were forced </w:t>
      </w:r>
      <w:r w:rsidR="00171DEF" w:rsidRPr="00B040C8">
        <w:rPr>
          <w:rFonts w:ascii="Times New Roman" w:hAnsi="Times New Roman" w:cs="Times New Roman"/>
          <w:sz w:val="28"/>
          <w:szCs w:val="28"/>
        </w:rPr>
        <w:t xml:space="preserve">to </w:t>
      </w:r>
      <w:r w:rsidR="002021DF">
        <w:rPr>
          <w:rFonts w:ascii="Times New Roman" w:hAnsi="Times New Roman" w:cs="Times New Roman"/>
          <w:sz w:val="28"/>
          <w:szCs w:val="28"/>
        </w:rPr>
        <w:t>come to church a</w:t>
      </w:r>
      <w:r w:rsidR="00171DEF" w:rsidRPr="00B040C8">
        <w:rPr>
          <w:rFonts w:ascii="Times New Roman" w:hAnsi="Times New Roman" w:cs="Times New Roman"/>
          <w:sz w:val="28"/>
          <w:szCs w:val="28"/>
        </w:rPr>
        <w:t xml:space="preserve">nd hear the words of God.  No doubt, the priests talked in their sermons about marriage and how to treat a wife and they would emphasize </w:t>
      </w:r>
      <w:r w:rsidR="00F0734F">
        <w:rPr>
          <w:rFonts w:ascii="Times New Roman" w:hAnsi="Times New Roman" w:cs="Times New Roman"/>
          <w:sz w:val="28"/>
          <w:szCs w:val="28"/>
        </w:rPr>
        <w:t xml:space="preserve">the importance of </w:t>
      </w:r>
      <w:r w:rsidR="00171DEF" w:rsidRPr="00B040C8">
        <w:rPr>
          <w:rFonts w:ascii="Times New Roman" w:hAnsi="Times New Roman" w:cs="Times New Roman"/>
          <w:sz w:val="28"/>
          <w:szCs w:val="28"/>
        </w:rPr>
        <w:t xml:space="preserve">having lots of babies. </w:t>
      </w:r>
      <w:r w:rsidR="002021DF">
        <w:rPr>
          <w:rFonts w:ascii="Times New Roman" w:hAnsi="Times New Roman" w:cs="Times New Roman"/>
          <w:sz w:val="28"/>
          <w:szCs w:val="28"/>
        </w:rPr>
        <w:t xml:space="preserve"> T</w:t>
      </w:r>
      <w:r w:rsidR="00171DEF" w:rsidRPr="00B040C8">
        <w:rPr>
          <w:rFonts w:ascii="Times New Roman" w:hAnsi="Times New Roman" w:cs="Times New Roman"/>
          <w:sz w:val="28"/>
          <w:szCs w:val="28"/>
        </w:rPr>
        <w:t xml:space="preserve">he Church worked closely together with the King’s government to support colonization </w:t>
      </w:r>
      <w:r w:rsidR="00F0734F">
        <w:rPr>
          <w:rFonts w:ascii="Times New Roman" w:hAnsi="Times New Roman" w:cs="Times New Roman"/>
          <w:sz w:val="28"/>
          <w:szCs w:val="28"/>
        </w:rPr>
        <w:t>by forcing men into</w:t>
      </w:r>
      <w:r w:rsidR="00171DEF" w:rsidRPr="00B040C8">
        <w:rPr>
          <w:rFonts w:ascii="Times New Roman" w:hAnsi="Times New Roman" w:cs="Times New Roman"/>
          <w:sz w:val="28"/>
          <w:szCs w:val="28"/>
        </w:rPr>
        <w:t xml:space="preserve"> marriage relationship</w:t>
      </w:r>
      <w:r w:rsidR="00F0734F">
        <w:rPr>
          <w:rFonts w:ascii="Times New Roman" w:hAnsi="Times New Roman" w:cs="Times New Roman"/>
          <w:sz w:val="28"/>
          <w:szCs w:val="28"/>
        </w:rPr>
        <w:t>s</w:t>
      </w:r>
      <w:r w:rsidR="00171DEF" w:rsidRPr="00B040C8">
        <w:rPr>
          <w:rFonts w:ascii="Times New Roman" w:hAnsi="Times New Roman" w:cs="Times New Roman"/>
          <w:sz w:val="28"/>
          <w:szCs w:val="28"/>
        </w:rPr>
        <w:t>.</w:t>
      </w:r>
      <w:r w:rsidR="00B60769">
        <w:rPr>
          <w:rFonts w:ascii="Times New Roman" w:hAnsi="Times New Roman" w:cs="Times New Roman"/>
          <w:sz w:val="28"/>
          <w:szCs w:val="28"/>
        </w:rPr>
        <w:t xml:space="preserve">  Some men would have liked </w:t>
      </w:r>
      <w:r w:rsidR="00171DEF" w:rsidRPr="00B040C8">
        <w:rPr>
          <w:rFonts w:ascii="Times New Roman" w:hAnsi="Times New Roman" w:cs="Times New Roman"/>
          <w:sz w:val="28"/>
          <w:szCs w:val="28"/>
        </w:rPr>
        <w:t>freedom, but they would never give up their job of hunting and trading because it was their su</w:t>
      </w:r>
      <w:r w:rsidR="00B60769">
        <w:rPr>
          <w:rFonts w:ascii="Times New Roman" w:hAnsi="Times New Roman" w:cs="Times New Roman"/>
          <w:sz w:val="28"/>
          <w:szCs w:val="28"/>
        </w:rPr>
        <w:t>rvival.  I</w:t>
      </w:r>
      <w:r w:rsidR="00171DEF" w:rsidRPr="00B040C8">
        <w:rPr>
          <w:rFonts w:ascii="Times New Roman" w:hAnsi="Times New Roman" w:cs="Times New Roman"/>
          <w:sz w:val="28"/>
          <w:szCs w:val="28"/>
        </w:rPr>
        <w:t xml:space="preserve">t was accepted in those times that the Church was </w:t>
      </w:r>
      <w:r w:rsidR="00B60769">
        <w:rPr>
          <w:rFonts w:ascii="Times New Roman" w:hAnsi="Times New Roman" w:cs="Times New Roman"/>
          <w:sz w:val="28"/>
          <w:szCs w:val="28"/>
        </w:rPr>
        <w:t>the main focus of society.  M</w:t>
      </w:r>
      <w:r w:rsidR="00171DEF" w:rsidRPr="00B040C8">
        <w:rPr>
          <w:rFonts w:ascii="Times New Roman" w:hAnsi="Times New Roman" w:cs="Times New Roman"/>
          <w:sz w:val="28"/>
          <w:szCs w:val="28"/>
        </w:rPr>
        <w:t>any people listened to the Church</w:t>
      </w:r>
      <w:r w:rsidR="00F0734F">
        <w:rPr>
          <w:rFonts w:ascii="Times New Roman" w:hAnsi="Times New Roman" w:cs="Times New Roman"/>
          <w:sz w:val="28"/>
          <w:szCs w:val="28"/>
        </w:rPr>
        <w:t>’s</w:t>
      </w:r>
      <w:r w:rsidR="00171DEF" w:rsidRPr="00B040C8">
        <w:rPr>
          <w:rFonts w:ascii="Times New Roman" w:hAnsi="Times New Roman" w:cs="Times New Roman"/>
          <w:sz w:val="28"/>
          <w:szCs w:val="28"/>
        </w:rPr>
        <w:t xml:space="preserve"> views and followed their advice, which is sh</w:t>
      </w:r>
      <w:r w:rsidR="00B60769">
        <w:rPr>
          <w:rFonts w:ascii="Times New Roman" w:hAnsi="Times New Roman" w:cs="Times New Roman"/>
          <w:sz w:val="28"/>
          <w:szCs w:val="28"/>
        </w:rPr>
        <w:t>own by girls putting their trust</w:t>
      </w:r>
      <w:r w:rsidR="00171DEF" w:rsidRPr="00B040C8">
        <w:rPr>
          <w:rFonts w:ascii="Times New Roman" w:hAnsi="Times New Roman" w:cs="Times New Roman"/>
          <w:sz w:val="28"/>
          <w:szCs w:val="28"/>
        </w:rPr>
        <w:t xml:space="preserve"> in the Church and God to go to a strange countr</w:t>
      </w:r>
      <w:r w:rsidR="00F0734F">
        <w:rPr>
          <w:rFonts w:ascii="Times New Roman" w:hAnsi="Times New Roman" w:cs="Times New Roman"/>
          <w:sz w:val="28"/>
          <w:szCs w:val="28"/>
        </w:rPr>
        <w:t>y and get married to a stranger.  T</w:t>
      </w:r>
      <w:r w:rsidR="00171DEF" w:rsidRPr="00B040C8">
        <w:rPr>
          <w:rFonts w:ascii="Times New Roman" w:hAnsi="Times New Roman" w:cs="Times New Roman"/>
          <w:sz w:val="28"/>
          <w:szCs w:val="28"/>
        </w:rPr>
        <w:t xml:space="preserve">he Church </w:t>
      </w:r>
      <w:r w:rsidR="00B60769">
        <w:rPr>
          <w:rFonts w:ascii="Times New Roman" w:hAnsi="Times New Roman" w:cs="Times New Roman"/>
          <w:sz w:val="28"/>
          <w:szCs w:val="28"/>
        </w:rPr>
        <w:t xml:space="preserve">also </w:t>
      </w:r>
      <w:r w:rsidR="00171DEF" w:rsidRPr="00B040C8">
        <w:rPr>
          <w:rFonts w:ascii="Times New Roman" w:hAnsi="Times New Roman" w:cs="Times New Roman"/>
          <w:sz w:val="28"/>
          <w:szCs w:val="28"/>
        </w:rPr>
        <w:t xml:space="preserve">forced its views on people, which is shown by the priests forcing the men to </w:t>
      </w:r>
      <w:r w:rsidR="002021DF">
        <w:rPr>
          <w:rFonts w:ascii="Times New Roman" w:hAnsi="Times New Roman" w:cs="Times New Roman"/>
          <w:sz w:val="28"/>
          <w:szCs w:val="28"/>
        </w:rPr>
        <w:t xml:space="preserve">choose a wife or else </w:t>
      </w:r>
      <w:r w:rsidR="00F0734F">
        <w:rPr>
          <w:rFonts w:ascii="Times New Roman" w:hAnsi="Times New Roman" w:cs="Times New Roman"/>
          <w:sz w:val="28"/>
          <w:szCs w:val="28"/>
        </w:rPr>
        <w:t xml:space="preserve">risk losing </w:t>
      </w:r>
      <w:r w:rsidR="00B60769">
        <w:rPr>
          <w:rFonts w:ascii="Times New Roman" w:hAnsi="Times New Roman" w:cs="Times New Roman"/>
          <w:sz w:val="28"/>
          <w:szCs w:val="28"/>
        </w:rPr>
        <w:t>privileges like hunting.</w:t>
      </w:r>
      <w:r w:rsidR="00D57F00">
        <w:rPr>
          <w:rFonts w:ascii="Times New Roman" w:hAnsi="Times New Roman" w:cs="Times New Roman"/>
          <w:sz w:val="28"/>
          <w:szCs w:val="28"/>
        </w:rPr>
        <w:t xml:space="preserve"> The Church also looked after the girls once they arrived in New France. The women were welcomed with excitement by the Church “were you impressed when </w:t>
      </w:r>
      <w:r w:rsidR="00D57F00">
        <w:rPr>
          <w:rFonts w:ascii="Times New Roman" w:hAnsi="Times New Roman" w:cs="Times New Roman"/>
          <w:sz w:val="28"/>
          <w:szCs w:val="28"/>
        </w:rPr>
        <w:lastRenderedPageBreak/>
        <w:t>cannon shots welcomed the ship and you heard the church bells toll</w:t>
      </w:r>
      <w:proofErr w:type="gramStart"/>
      <w:r w:rsidR="00D57F00">
        <w:rPr>
          <w:rFonts w:ascii="Times New Roman" w:hAnsi="Times New Roman" w:cs="Times New Roman"/>
          <w:sz w:val="28"/>
          <w:szCs w:val="28"/>
        </w:rPr>
        <w:t>?....</w:t>
      </w:r>
      <w:proofErr w:type="gramEnd"/>
      <w:r w:rsidR="00D57F00">
        <w:rPr>
          <w:rFonts w:ascii="Times New Roman" w:hAnsi="Times New Roman" w:cs="Times New Roman"/>
          <w:sz w:val="28"/>
          <w:szCs w:val="28"/>
        </w:rPr>
        <w:t xml:space="preserve">heartwarming to see the waving, cheering crowd gathered on the shore.” </w:t>
      </w:r>
      <w:r w:rsidR="00D57F00">
        <w:rPr>
          <w:rStyle w:val="FootnoteReference"/>
          <w:rFonts w:ascii="Times New Roman" w:hAnsi="Times New Roman" w:cs="Times New Roman"/>
          <w:sz w:val="28"/>
          <w:szCs w:val="28"/>
        </w:rPr>
        <w:footnoteReference w:id="8"/>
      </w:r>
      <w:r w:rsidR="00D57F00">
        <w:rPr>
          <w:rFonts w:ascii="Times New Roman" w:hAnsi="Times New Roman" w:cs="Times New Roman"/>
          <w:sz w:val="28"/>
          <w:szCs w:val="28"/>
        </w:rPr>
        <w:t xml:space="preserve"> The Church made the girls feel special</w:t>
      </w:r>
      <w:r w:rsidR="00F0734F">
        <w:rPr>
          <w:rFonts w:ascii="Times New Roman" w:hAnsi="Times New Roman" w:cs="Times New Roman"/>
          <w:sz w:val="28"/>
          <w:szCs w:val="28"/>
        </w:rPr>
        <w:t xml:space="preserve"> by ensuring</w:t>
      </w:r>
      <w:r w:rsidR="00D57F00">
        <w:rPr>
          <w:rFonts w:ascii="Times New Roman" w:hAnsi="Times New Roman" w:cs="Times New Roman"/>
          <w:sz w:val="28"/>
          <w:szCs w:val="28"/>
        </w:rPr>
        <w:t xml:space="preserve"> “the arrival of the brides-to-be was a big event.” </w:t>
      </w:r>
      <w:r w:rsidR="00D57F00">
        <w:rPr>
          <w:rStyle w:val="FootnoteReference"/>
          <w:rFonts w:ascii="Times New Roman" w:hAnsi="Times New Roman" w:cs="Times New Roman"/>
          <w:sz w:val="28"/>
          <w:szCs w:val="28"/>
        </w:rPr>
        <w:footnoteReference w:id="9"/>
      </w:r>
      <w:r w:rsidR="00D57F00">
        <w:rPr>
          <w:rFonts w:ascii="Times New Roman" w:hAnsi="Times New Roman" w:cs="Times New Roman"/>
          <w:sz w:val="28"/>
          <w:szCs w:val="28"/>
        </w:rPr>
        <w:t xml:space="preserve">  The Church controlled the whole process: finding the girls in France, sending them to New France, setting them up with nuns until they got married, supervising with chaperones the visits from eligible bachelors and finally providing a church wedding unde</w:t>
      </w:r>
      <w:r w:rsidR="00663A74">
        <w:rPr>
          <w:rFonts w:ascii="Times New Roman" w:hAnsi="Times New Roman" w:cs="Times New Roman"/>
          <w:sz w:val="28"/>
          <w:szCs w:val="28"/>
        </w:rPr>
        <w:t>r the eyes of God and to make th</w:t>
      </w:r>
      <w:r w:rsidR="00D57F00">
        <w:rPr>
          <w:rFonts w:ascii="Times New Roman" w:hAnsi="Times New Roman" w:cs="Times New Roman"/>
          <w:sz w:val="28"/>
          <w:szCs w:val="28"/>
        </w:rPr>
        <w:t>e marriage legal.</w:t>
      </w:r>
      <w:r w:rsidR="00663A74">
        <w:rPr>
          <w:rFonts w:ascii="Times New Roman" w:hAnsi="Times New Roman" w:cs="Times New Roman"/>
          <w:sz w:val="28"/>
          <w:szCs w:val="28"/>
        </w:rPr>
        <w:t xml:space="preserve"> New France began growing as a colony for the King of France.</w:t>
      </w:r>
    </w:p>
    <w:p w:rsidR="009B649F" w:rsidRDefault="00663A74" w:rsidP="00433085">
      <w:pPr>
        <w:spacing w:line="48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Pr="00433085">
        <w:rPr>
          <w:rFonts w:ascii="Times New Roman" w:hAnsi="Times New Roman" w:cs="Times New Roman"/>
          <w:sz w:val="28"/>
          <w:szCs w:val="28"/>
        </w:rPr>
        <w:t>The</w:t>
      </w:r>
      <w:r w:rsidR="00B8689A">
        <w:rPr>
          <w:rFonts w:ascii="Times New Roman" w:hAnsi="Times New Roman" w:cs="Times New Roman"/>
          <w:sz w:val="28"/>
          <w:szCs w:val="28"/>
        </w:rPr>
        <w:t xml:space="preserve"> Church also played a par</w:t>
      </w:r>
      <w:r w:rsidRPr="00433085">
        <w:rPr>
          <w:rFonts w:ascii="Times New Roman" w:hAnsi="Times New Roman" w:cs="Times New Roman"/>
          <w:sz w:val="28"/>
          <w:szCs w:val="28"/>
        </w:rPr>
        <w:t xml:space="preserve">t in colonization because it sent the Jesuits to New France and encouraged them to become part of the </w:t>
      </w:r>
      <w:r w:rsidR="00F0734F">
        <w:rPr>
          <w:rFonts w:ascii="Times New Roman" w:hAnsi="Times New Roman" w:cs="Times New Roman"/>
          <w:sz w:val="28"/>
          <w:szCs w:val="28"/>
        </w:rPr>
        <w:t>Indigenous communities</w:t>
      </w:r>
      <w:r w:rsidRPr="00433085">
        <w:rPr>
          <w:rFonts w:ascii="Times New Roman" w:hAnsi="Times New Roman" w:cs="Times New Roman"/>
          <w:sz w:val="28"/>
          <w:szCs w:val="28"/>
        </w:rPr>
        <w:t>.   The goal was for the Jesuits to get the</w:t>
      </w:r>
      <w:r w:rsidR="00F0734F">
        <w:rPr>
          <w:rFonts w:ascii="Times New Roman" w:hAnsi="Times New Roman" w:cs="Times New Roman"/>
          <w:sz w:val="28"/>
          <w:szCs w:val="28"/>
        </w:rPr>
        <w:t xml:space="preserve"> Indigenous</w:t>
      </w:r>
      <w:r w:rsidRPr="00433085">
        <w:rPr>
          <w:rFonts w:ascii="Times New Roman" w:hAnsi="Times New Roman" w:cs="Times New Roman"/>
          <w:sz w:val="28"/>
          <w:szCs w:val="28"/>
        </w:rPr>
        <w:t xml:space="preserve"> people</w:t>
      </w:r>
      <w:r w:rsidR="00F0734F">
        <w:rPr>
          <w:rFonts w:ascii="Times New Roman" w:hAnsi="Times New Roman" w:cs="Times New Roman"/>
          <w:sz w:val="28"/>
          <w:szCs w:val="28"/>
        </w:rPr>
        <w:t>s</w:t>
      </w:r>
      <w:r w:rsidRPr="00433085">
        <w:rPr>
          <w:rFonts w:ascii="Times New Roman" w:hAnsi="Times New Roman" w:cs="Times New Roman"/>
          <w:sz w:val="28"/>
          <w:szCs w:val="28"/>
        </w:rPr>
        <w:t xml:space="preserve"> to trust them, and once they became friends, the Church hoped it would be easier to convert </w:t>
      </w:r>
      <w:r w:rsidR="00F0734F">
        <w:rPr>
          <w:rFonts w:ascii="Times New Roman" w:hAnsi="Times New Roman" w:cs="Times New Roman"/>
          <w:sz w:val="28"/>
          <w:szCs w:val="28"/>
        </w:rPr>
        <w:t xml:space="preserve">them </w:t>
      </w:r>
      <w:r w:rsidRPr="00433085">
        <w:rPr>
          <w:rFonts w:ascii="Times New Roman" w:hAnsi="Times New Roman" w:cs="Times New Roman"/>
          <w:sz w:val="28"/>
          <w:szCs w:val="28"/>
        </w:rPr>
        <w:t>to Christianity and be part of the settlements.</w:t>
      </w:r>
      <w:r w:rsidR="00433085" w:rsidRPr="00433085">
        <w:rPr>
          <w:rFonts w:ascii="Times New Roman" w:hAnsi="Times New Roman" w:cs="Times New Roman"/>
          <w:sz w:val="28"/>
          <w:szCs w:val="28"/>
        </w:rPr>
        <w:t xml:space="preserve"> </w:t>
      </w:r>
      <w:r w:rsidR="00433085" w:rsidRPr="00433085">
        <w:rPr>
          <w:rFonts w:ascii="Times New Roman" w:hAnsi="Times New Roman" w:cs="Times New Roman"/>
          <w:color w:val="000000"/>
          <w:sz w:val="28"/>
          <w:szCs w:val="28"/>
          <w:shd w:val="clear" w:color="auto" w:fill="FFFFFF"/>
        </w:rPr>
        <w:t> </w:t>
      </w:r>
      <w:r w:rsidR="00433085">
        <w:rPr>
          <w:rFonts w:ascii="Times New Roman" w:hAnsi="Times New Roman" w:cs="Times New Roman"/>
          <w:color w:val="000000"/>
          <w:sz w:val="28"/>
          <w:szCs w:val="28"/>
          <w:shd w:val="clear" w:color="auto" w:fill="FFFFFF"/>
        </w:rPr>
        <w:t xml:space="preserve">In the collection, </w:t>
      </w:r>
      <w:r w:rsidR="00433085" w:rsidRPr="00433085">
        <w:rPr>
          <w:rFonts w:ascii="Times New Roman" w:hAnsi="Times New Roman" w:cs="Times New Roman"/>
          <w:i/>
          <w:color w:val="000000"/>
          <w:sz w:val="28"/>
          <w:szCs w:val="28"/>
          <w:shd w:val="clear" w:color="auto" w:fill="FFFFFF"/>
        </w:rPr>
        <w:t>Jesuit Relations</w:t>
      </w:r>
      <w:r w:rsidR="00433085">
        <w:rPr>
          <w:rFonts w:ascii="Times New Roman" w:hAnsi="Times New Roman" w:cs="Times New Roman"/>
          <w:color w:val="000000"/>
          <w:sz w:val="28"/>
          <w:szCs w:val="28"/>
          <w:shd w:val="clear" w:color="auto" w:fill="FFFFFF"/>
        </w:rPr>
        <w:t xml:space="preserve">, a Jesuit wrote in a letter about his experience with the </w:t>
      </w:r>
      <w:r w:rsidR="00F0734F">
        <w:rPr>
          <w:rFonts w:ascii="Times New Roman" w:hAnsi="Times New Roman" w:cs="Times New Roman"/>
          <w:color w:val="000000"/>
          <w:sz w:val="28"/>
          <w:szCs w:val="28"/>
          <w:shd w:val="clear" w:color="auto" w:fill="FFFFFF"/>
        </w:rPr>
        <w:t>first</w:t>
      </w:r>
      <w:r w:rsidR="00433085">
        <w:rPr>
          <w:rFonts w:ascii="Times New Roman" w:hAnsi="Times New Roman" w:cs="Times New Roman"/>
          <w:color w:val="000000"/>
          <w:sz w:val="28"/>
          <w:szCs w:val="28"/>
          <w:shd w:val="clear" w:color="auto" w:fill="FFFFFF"/>
        </w:rPr>
        <w:t xml:space="preserve"> people</w:t>
      </w:r>
      <w:r w:rsidR="00F0734F">
        <w:rPr>
          <w:rFonts w:ascii="Times New Roman" w:hAnsi="Times New Roman" w:cs="Times New Roman"/>
          <w:color w:val="000000"/>
          <w:sz w:val="28"/>
          <w:szCs w:val="28"/>
          <w:shd w:val="clear" w:color="auto" w:fill="FFFFFF"/>
        </w:rPr>
        <w:t>s</w:t>
      </w:r>
      <w:r w:rsidR="00433085">
        <w:rPr>
          <w:rFonts w:ascii="Times New Roman" w:hAnsi="Times New Roman" w:cs="Times New Roman"/>
          <w:color w:val="000000"/>
          <w:sz w:val="28"/>
          <w:szCs w:val="28"/>
          <w:shd w:val="clear" w:color="auto" w:fill="FFFFFF"/>
        </w:rPr>
        <w:t xml:space="preserve">. The letter shows that the Jesuit had proof to himself that God does miracles, and the </w:t>
      </w:r>
      <w:r w:rsidR="00F0734F">
        <w:rPr>
          <w:rFonts w:ascii="Times New Roman" w:hAnsi="Times New Roman" w:cs="Times New Roman"/>
          <w:color w:val="000000"/>
          <w:sz w:val="28"/>
          <w:szCs w:val="28"/>
          <w:shd w:val="clear" w:color="auto" w:fill="FFFFFF"/>
        </w:rPr>
        <w:t xml:space="preserve">Indigenous people </w:t>
      </w:r>
      <w:r w:rsidR="00433085">
        <w:rPr>
          <w:rFonts w:ascii="Times New Roman" w:hAnsi="Times New Roman" w:cs="Times New Roman"/>
          <w:color w:val="000000"/>
          <w:sz w:val="28"/>
          <w:szCs w:val="28"/>
          <w:shd w:val="clear" w:color="auto" w:fill="FFFFFF"/>
        </w:rPr>
        <w:t>were in awe because</w:t>
      </w:r>
      <w:r w:rsidR="00433085" w:rsidRPr="00433085">
        <w:rPr>
          <w:rFonts w:ascii="Times New Roman" w:hAnsi="Times New Roman" w:cs="Times New Roman"/>
          <w:color w:val="000000"/>
          <w:sz w:val="28"/>
          <w:szCs w:val="28"/>
          <w:shd w:val="clear" w:color="auto" w:fill="FFFFFF"/>
        </w:rPr>
        <w:t xml:space="preserve"> </w:t>
      </w:r>
      <w:r w:rsidR="00433085">
        <w:rPr>
          <w:rFonts w:ascii="Times New Roman" w:hAnsi="Times New Roman" w:cs="Times New Roman"/>
          <w:color w:val="000000"/>
          <w:sz w:val="28"/>
          <w:szCs w:val="28"/>
          <w:shd w:val="clear" w:color="auto" w:fill="FFFFFF"/>
        </w:rPr>
        <w:t xml:space="preserve">a life was saved.  </w:t>
      </w:r>
      <w:r w:rsidR="00433085" w:rsidRPr="00433085">
        <w:rPr>
          <w:rFonts w:ascii="Times New Roman" w:hAnsi="Times New Roman" w:cs="Times New Roman"/>
          <w:color w:val="000000"/>
          <w:sz w:val="28"/>
          <w:szCs w:val="28"/>
          <w:shd w:val="clear" w:color="auto" w:fill="FFFFFF"/>
        </w:rPr>
        <w:t xml:space="preserve">Father </w:t>
      </w:r>
      <w:proofErr w:type="spellStart"/>
      <w:r w:rsidR="00433085" w:rsidRPr="00433085">
        <w:rPr>
          <w:rFonts w:ascii="Times New Roman" w:hAnsi="Times New Roman" w:cs="Times New Roman"/>
          <w:color w:val="000000"/>
          <w:sz w:val="28"/>
          <w:szCs w:val="28"/>
          <w:shd w:val="clear" w:color="auto" w:fill="FFFFFF"/>
        </w:rPr>
        <w:t>Biard</w:t>
      </w:r>
      <w:proofErr w:type="spellEnd"/>
      <w:r w:rsidR="00433085" w:rsidRPr="00433085">
        <w:rPr>
          <w:rFonts w:ascii="Times New Roman" w:hAnsi="Times New Roman" w:cs="Times New Roman"/>
          <w:color w:val="000000"/>
          <w:sz w:val="28"/>
          <w:szCs w:val="28"/>
          <w:shd w:val="clear" w:color="auto" w:fill="FFFFFF"/>
        </w:rPr>
        <w:t xml:space="preserve"> visited St. </w:t>
      </w:r>
      <w:proofErr w:type="spellStart"/>
      <w:r w:rsidR="00433085" w:rsidRPr="00433085">
        <w:rPr>
          <w:rFonts w:ascii="Times New Roman" w:hAnsi="Times New Roman" w:cs="Times New Roman"/>
          <w:color w:val="000000"/>
          <w:sz w:val="28"/>
          <w:szCs w:val="28"/>
          <w:shd w:val="clear" w:color="auto" w:fill="FFFFFF"/>
        </w:rPr>
        <w:t>Sauveur</w:t>
      </w:r>
      <w:proofErr w:type="spellEnd"/>
      <w:r w:rsidR="00433085" w:rsidRPr="00433085">
        <w:rPr>
          <w:rFonts w:ascii="Times New Roman" w:hAnsi="Times New Roman" w:cs="Times New Roman"/>
          <w:color w:val="000000"/>
          <w:sz w:val="28"/>
          <w:szCs w:val="28"/>
          <w:shd w:val="clear" w:color="auto" w:fill="FFFFFF"/>
        </w:rPr>
        <w:t xml:space="preserve">, to see if it would be a good place for a settlement. </w:t>
      </w:r>
      <w:r w:rsidR="00433085">
        <w:rPr>
          <w:rFonts w:ascii="Times New Roman" w:hAnsi="Times New Roman" w:cs="Times New Roman"/>
          <w:color w:val="000000"/>
          <w:sz w:val="28"/>
          <w:szCs w:val="28"/>
          <w:shd w:val="clear" w:color="auto" w:fill="FFFFFF"/>
        </w:rPr>
        <w:t>He</w:t>
      </w:r>
      <w:r w:rsidR="00433085" w:rsidRPr="00433085">
        <w:rPr>
          <w:rFonts w:ascii="Times New Roman" w:hAnsi="Times New Roman" w:cs="Times New Roman"/>
          <w:color w:val="000000"/>
          <w:sz w:val="28"/>
          <w:szCs w:val="28"/>
          <w:shd w:val="clear" w:color="auto" w:fill="FFFFFF"/>
        </w:rPr>
        <w:t xml:space="preserve"> heard</w:t>
      </w:r>
      <w:r w:rsidR="00433085">
        <w:rPr>
          <w:rFonts w:ascii="Times New Roman" w:hAnsi="Times New Roman" w:cs="Times New Roman"/>
          <w:color w:val="000000"/>
          <w:sz w:val="28"/>
          <w:szCs w:val="28"/>
          <w:shd w:val="clear" w:color="auto" w:fill="FFFFFF"/>
        </w:rPr>
        <w:t xml:space="preserve"> mourning cries. A</w:t>
      </w:r>
      <w:r w:rsidR="00433085" w:rsidRPr="00433085">
        <w:rPr>
          <w:rFonts w:ascii="Times New Roman" w:hAnsi="Times New Roman" w:cs="Times New Roman"/>
          <w:color w:val="000000"/>
          <w:sz w:val="28"/>
          <w:szCs w:val="28"/>
          <w:shd w:val="clear" w:color="auto" w:fill="FFFFFF"/>
        </w:rPr>
        <w:t xml:space="preserve"> </w:t>
      </w:r>
      <w:r w:rsidR="00433085">
        <w:rPr>
          <w:rFonts w:ascii="Times New Roman" w:hAnsi="Times New Roman" w:cs="Times New Roman"/>
          <w:color w:val="000000"/>
          <w:sz w:val="28"/>
          <w:szCs w:val="28"/>
          <w:shd w:val="clear" w:color="auto" w:fill="FFFFFF"/>
        </w:rPr>
        <w:t xml:space="preserve">native </w:t>
      </w:r>
      <w:r w:rsidR="00433085" w:rsidRPr="00433085">
        <w:rPr>
          <w:rFonts w:ascii="Times New Roman" w:hAnsi="Times New Roman" w:cs="Times New Roman"/>
          <w:color w:val="000000"/>
          <w:sz w:val="28"/>
          <w:szCs w:val="28"/>
          <w:shd w:val="clear" w:color="auto" w:fill="FFFFFF"/>
        </w:rPr>
        <w:t>father holding his son that he thought was dying.  Father Baird baptize</w:t>
      </w:r>
      <w:r w:rsidR="00433085">
        <w:rPr>
          <w:rFonts w:ascii="Times New Roman" w:hAnsi="Times New Roman" w:cs="Times New Roman"/>
          <w:color w:val="000000"/>
          <w:sz w:val="28"/>
          <w:szCs w:val="28"/>
          <w:shd w:val="clear" w:color="auto" w:fill="FFFFFF"/>
        </w:rPr>
        <w:t>d</w:t>
      </w:r>
      <w:r w:rsidR="00433085" w:rsidRPr="00433085">
        <w:rPr>
          <w:rFonts w:ascii="Times New Roman" w:hAnsi="Times New Roman" w:cs="Times New Roman"/>
          <w:color w:val="000000"/>
          <w:sz w:val="28"/>
          <w:szCs w:val="28"/>
          <w:shd w:val="clear" w:color="auto" w:fill="FFFFFF"/>
        </w:rPr>
        <w:t xml:space="preserve"> the child </w:t>
      </w:r>
      <w:r w:rsidR="00433085" w:rsidRPr="00433085">
        <w:rPr>
          <w:rFonts w:ascii="Times New Roman" w:hAnsi="Times New Roman" w:cs="Times New Roman"/>
          <w:color w:val="000000"/>
          <w:sz w:val="28"/>
          <w:szCs w:val="28"/>
          <w:shd w:val="clear" w:color="auto" w:fill="FFFFFF"/>
        </w:rPr>
        <w:lastRenderedPageBreak/>
        <w:t xml:space="preserve">and then gave the child to the mother. The child began to eagerly breastfeed. The savages “remained there, fixed and </w:t>
      </w:r>
      <w:r w:rsidR="00433085">
        <w:rPr>
          <w:rFonts w:ascii="Times New Roman" w:hAnsi="Times New Roman" w:cs="Times New Roman"/>
          <w:color w:val="000000"/>
          <w:sz w:val="28"/>
          <w:szCs w:val="28"/>
          <w:shd w:val="clear" w:color="auto" w:fill="FFFFFF"/>
        </w:rPr>
        <w:t>immovable</w:t>
      </w:r>
      <w:r w:rsidR="00433085" w:rsidRPr="00433085">
        <w:rPr>
          <w:rFonts w:ascii="Times New Roman" w:hAnsi="Times New Roman" w:cs="Times New Roman"/>
          <w:color w:val="000000"/>
          <w:sz w:val="28"/>
          <w:szCs w:val="28"/>
          <w:shd w:val="clear" w:color="auto" w:fill="FFFFFF"/>
        </w:rPr>
        <w:t xml:space="preserve">.....  These good people looked upon him as though he were more than </w:t>
      </w:r>
      <w:proofErr w:type="gramStart"/>
      <w:r w:rsidR="00433085" w:rsidRPr="00433085">
        <w:rPr>
          <w:rFonts w:ascii="Times New Roman" w:hAnsi="Times New Roman" w:cs="Times New Roman"/>
          <w:color w:val="000000"/>
          <w:sz w:val="28"/>
          <w:szCs w:val="28"/>
          <w:shd w:val="clear" w:color="auto" w:fill="FFFFFF"/>
        </w:rPr>
        <w:t>man</w:t>
      </w:r>
      <w:r w:rsidR="003E238A">
        <w:rPr>
          <w:rFonts w:ascii="Times New Roman" w:hAnsi="Times New Roman" w:cs="Times New Roman"/>
          <w:color w:val="000000"/>
          <w:sz w:val="28"/>
          <w:szCs w:val="28"/>
          <w:shd w:val="clear" w:color="auto" w:fill="FFFFFF"/>
        </w:rPr>
        <w:t xml:space="preserve"> .....</w:t>
      </w:r>
      <w:proofErr w:type="gramEnd"/>
      <w:r w:rsidR="003E238A">
        <w:rPr>
          <w:rFonts w:ascii="Times New Roman" w:hAnsi="Times New Roman" w:cs="Times New Roman"/>
          <w:color w:val="000000"/>
          <w:sz w:val="28"/>
          <w:szCs w:val="28"/>
          <w:shd w:val="clear" w:color="auto" w:fill="FFFFFF"/>
        </w:rPr>
        <w:t xml:space="preserve"> [</w:t>
      </w:r>
      <w:r w:rsidR="00433085">
        <w:rPr>
          <w:rFonts w:ascii="Times New Roman" w:hAnsi="Times New Roman" w:cs="Times New Roman"/>
          <w:color w:val="000000"/>
          <w:sz w:val="28"/>
          <w:szCs w:val="28"/>
          <w:shd w:val="clear" w:color="auto" w:fill="FFFFFF"/>
        </w:rPr>
        <w:t>The child remained healthy.</w:t>
      </w:r>
      <w:r w:rsidR="003E238A">
        <w:rPr>
          <w:rFonts w:ascii="Times New Roman" w:hAnsi="Times New Roman" w:cs="Times New Roman"/>
          <w:color w:val="000000"/>
          <w:sz w:val="28"/>
          <w:szCs w:val="28"/>
          <w:shd w:val="clear" w:color="auto" w:fill="FFFFFF"/>
        </w:rPr>
        <w:t xml:space="preserve">] </w:t>
      </w:r>
      <w:r w:rsidR="00433085" w:rsidRPr="00433085">
        <w:rPr>
          <w:rFonts w:ascii="Times New Roman" w:hAnsi="Times New Roman" w:cs="Times New Roman"/>
          <w:color w:val="000000"/>
          <w:sz w:val="28"/>
          <w:szCs w:val="28"/>
          <w:shd w:val="clear" w:color="auto" w:fill="FFFFFF"/>
        </w:rPr>
        <w:t>See now that God does not leave his law without authentic testimonies, nor his goodness without admirable results</w:t>
      </w:r>
      <w:r w:rsidR="00433085">
        <w:rPr>
          <w:rFonts w:ascii="Times New Roman" w:hAnsi="Times New Roman" w:cs="Times New Roman"/>
          <w:color w:val="000000"/>
          <w:sz w:val="28"/>
          <w:szCs w:val="28"/>
          <w:shd w:val="clear" w:color="auto" w:fill="FFFFFF"/>
        </w:rPr>
        <w:t>”</w:t>
      </w:r>
      <w:r w:rsidR="003E238A">
        <w:rPr>
          <w:rStyle w:val="FootnoteReference"/>
          <w:rFonts w:ascii="Times New Roman" w:hAnsi="Times New Roman" w:cs="Times New Roman"/>
          <w:color w:val="000000"/>
          <w:sz w:val="28"/>
          <w:szCs w:val="28"/>
          <w:shd w:val="clear" w:color="auto" w:fill="FFFFFF"/>
        </w:rPr>
        <w:footnoteReference w:id="10"/>
      </w:r>
      <w:r w:rsidR="00433085" w:rsidRPr="00433085">
        <w:rPr>
          <w:rFonts w:ascii="Times New Roman" w:hAnsi="Times New Roman" w:cs="Times New Roman"/>
          <w:color w:val="000000"/>
          <w:sz w:val="28"/>
          <w:szCs w:val="28"/>
          <w:shd w:val="clear" w:color="auto" w:fill="FFFFFF"/>
        </w:rPr>
        <w:t xml:space="preserve"> </w:t>
      </w:r>
      <w:r w:rsidR="003E238A">
        <w:rPr>
          <w:rFonts w:ascii="Times New Roman" w:hAnsi="Times New Roman" w:cs="Times New Roman"/>
          <w:color w:val="000000"/>
          <w:sz w:val="28"/>
          <w:szCs w:val="28"/>
          <w:shd w:val="clear" w:color="auto" w:fill="FFFFFF"/>
        </w:rPr>
        <w:t xml:space="preserve"> The Jesuits wanted to learn their language so they could communicate, their culture</w:t>
      </w:r>
      <w:r w:rsidR="009B649F">
        <w:rPr>
          <w:rFonts w:ascii="Times New Roman" w:hAnsi="Times New Roman" w:cs="Times New Roman"/>
          <w:color w:val="000000"/>
          <w:sz w:val="28"/>
          <w:szCs w:val="28"/>
          <w:shd w:val="clear" w:color="auto" w:fill="FFFFFF"/>
        </w:rPr>
        <w:t xml:space="preserve"> and stories</w:t>
      </w:r>
      <w:r w:rsidR="003E238A">
        <w:rPr>
          <w:rFonts w:ascii="Times New Roman" w:hAnsi="Times New Roman" w:cs="Times New Roman"/>
          <w:color w:val="000000"/>
          <w:sz w:val="28"/>
          <w:szCs w:val="28"/>
          <w:shd w:val="clear" w:color="auto" w:fill="FFFFFF"/>
        </w:rPr>
        <w:t xml:space="preserve"> so they could understand their ways, their government so they could understand their village structure.</w:t>
      </w:r>
      <w:r w:rsidR="0039460E">
        <w:rPr>
          <w:rFonts w:ascii="Times New Roman" w:hAnsi="Times New Roman" w:cs="Times New Roman"/>
          <w:color w:val="000000"/>
          <w:sz w:val="28"/>
          <w:szCs w:val="28"/>
          <w:shd w:val="clear" w:color="auto" w:fill="FFFFFF"/>
        </w:rPr>
        <w:t xml:space="preserve"> </w:t>
      </w:r>
      <w:r w:rsidR="009B649F">
        <w:rPr>
          <w:rFonts w:ascii="Times New Roman" w:hAnsi="Times New Roman" w:cs="Times New Roman"/>
          <w:color w:val="000000"/>
          <w:sz w:val="28"/>
          <w:szCs w:val="28"/>
          <w:shd w:val="clear" w:color="auto" w:fill="FFFFFF"/>
        </w:rPr>
        <w:t xml:space="preserve">They learned their daily routines like hunting and eating their traditional foods like pemmican. Living with the natives so closely should have helped the Jesuits to convert them more easily.  However, when </w:t>
      </w:r>
      <w:r w:rsidR="009E0057">
        <w:rPr>
          <w:rFonts w:ascii="Times New Roman" w:hAnsi="Times New Roman" w:cs="Times New Roman"/>
          <w:color w:val="000000"/>
          <w:sz w:val="28"/>
          <w:szCs w:val="28"/>
          <w:shd w:val="clear" w:color="auto" w:fill="FFFFFF"/>
        </w:rPr>
        <w:t xml:space="preserve">it was time </w:t>
      </w:r>
      <w:r w:rsidR="009B649F">
        <w:rPr>
          <w:rFonts w:ascii="Times New Roman" w:hAnsi="Times New Roman" w:cs="Times New Roman"/>
          <w:color w:val="000000"/>
          <w:sz w:val="28"/>
          <w:szCs w:val="28"/>
          <w:shd w:val="clear" w:color="auto" w:fill="FFFFFF"/>
        </w:rPr>
        <w:t xml:space="preserve">to start teaching the </w:t>
      </w:r>
      <w:r w:rsidR="009E0057">
        <w:rPr>
          <w:rFonts w:ascii="Times New Roman" w:hAnsi="Times New Roman" w:cs="Times New Roman"/>
          <w:color w:val="000000"/>
          <w:sz w:val="28"/>
          <w:szCs w:val="28"/>
          <w:shd w:val="clear" w:color="auto" w:fill="FFFFFF"/>
        </w:rPr>
        <w:t>first peoples</w:t>
      </w:r>
      <w:r w:rsidR="009B649F">
        <w:rPr>
          <w:rFonts w:ascii="Times New Roman" w:hAnsi="Times New Roman" w:cs="Times New Roman"/>
          <w:color w:val="000000"/>
          <w:sz w:val="28"/>
          <w:szCs w:val="28"/>
          <w:shd w:val="clear" w:color="auto" w:fill="FFFFFF"/>
        </w:rPr>
        <w:t xml:space="preserve"> about religion, the Jesuits only knew what they were trained for and that was their beliefs, their culture, their European ways of doing things.  </w:t>
      </w:r>
      <w:r w:rsidR="009E0057">
        <w:rPr>
          <w:rFonts w:ascii="Times New Roman" w:hAnsi="Times New Roman" w:cs="Times New Roman"/>
          <w:color w:val="000000"/>
          <w:sz w:val="28"/>
          <w:szCs w:val="28"/>
          <w:shd w:val="clear" w:color="auto" w:fill="FFFFFF"/>
        </w:rPr>
        <w:t>The Church had hoped that the values and beliefs of the Jesuits would help</w:t>
      </w:r>
      <w:r w:rsidR="009B649F">
        <w:rPr>
          <w:rFonts w:ascii="Times New Roman" w:hAnsi="Times New Roman" w:cs="Times New Roman"/>
          <w:color w:val="000000"/>
          <w:sz w:val="28"/>
          <w:szCs w:val="28"/>
          <w:shd w:val="clear" w:color="auto" w:fill="FFFFFF"/>
        </w:rPr>
        <w:t xml:space="preserve"> to</w:t>
      </w:r>
      <w:r w:rsidR="009E0057">
        <w:rPr>
          <w:rFonts w:ascii="Times New Roman" w:hAnsi="Times New Roman" w:cs="Times New Roman"/>
          <w:color w:val="000000"/>
          <w:sz w:val="28"/>
          <w:szCs w:val="28"/>
          <w:shd w:val="clear" w:color="auto" w:fill="FFFFFF"/>
        </w:rPr>
        <w:t>ward colonizing</w:t>
      </w:r>
      <w:r w:rsidR="009B649F">
        <w:rPr>
          <w:rFonts w:ascii="Times New Roman" w:hAnsi="Times New Roman" w:cs="Times New Roman"/>
          <w:color w:val="000000"/>
          <w:sz w:val="28"/>
          <w:szCs w:val="28"/>
          <w:shd w:val="clear" w:color="auto" w:fill="FFFFFF"/>
        </w:rPr>
        <w:t xml:space="preserve"> New </w:t>
      </w:r>
      <w:proofErr w:type="gramStart"/>
      <w:r w:rsidR="009B649F">
        <w:rPr>
          <w:rFonts w:ascii="Times New Roman" w:hAnsi="Times New Roman" w:cs="Times New Roman"/>
          <w:color w:val="000000"/>
          <w:sz w:val="28"/>
          <w:szCs w:val="28"/>
          <w:shd w:val="clear" w:color="auto" w:fill="FFFFFF"/>
        </w:rPr>
        <w:t xml:space="preserve">France </w:t>
      </w:r>
      <w:r w:rsidR="009E0057">
        <w:rPr>
          <w:rFonts w:ascii="Times New Roman" w:hAnsi="Times New Roman" w:cs="Times New Roman"/>
          <w:color w:val="000000"/>
          <w:sz w:val="28"/>
          <w:szCs w:val="28"/>
          <w:shd w:val="clear" w:color="auto" w:fill="FFFFFF"/>
        </w:rPr>
        <w:t xml:space="preserve"> but</w:t>
      </w:r>
      <w:proofErr w:type="gramEnd"/>
      <w:r w:rsidR="009E0057">
        <w:rPr>
          <w:rFonts w:ascii="Times New Roman" w:hAnsi="Times New Roman" w:cs="Times New Roman"/>
          <w:color w:val="000000"/>
          <w:sz w:val="28"/>
          <w:szCs w:val="28"/>
          <w:shd w:val="clear" w:color="auto" w:fill="FFFFFF"/>
        </w:rPr>
        <w:t xml:space="preserve"> it was not such a successful mission as they had hoped</w:t>
      </w:r>
      <w:r w:rsidR="009B649F">
        <w:rPr>
          <w:rFonts w:ascii="Times New Roman" w:hAnsi="Times New Roman" w:cs="Times New Roman"/>
          <w:color w:val="000000"/>
          <w:sz w:val="28"/>
          <w:szCs w:val="28"/>
          <w:shd w:val="clear" w:color="auto" w:fill="FFFFFF"/>
        </w:rPr>
        <w:t>.</w:t>
      </w:r>
    </w:p>
    <w:p w:rsidR="003E238A" w:rsidRDefault="009B649F" w:rsidP="00433085">
      <w:pPr>
        <w:spacing w:line="48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00BF034F">
        <w:rPr>
          <w:rFonts w:ascii="Times New Roman" w:hAnsi="Times New Roman" w:cs="Times New Roman"/>
          <w:sz w:val="28"/>
          <w:szCs w:val="28"/>
        </w:rPr>
        <w:t>Jesuits as</w:t>
      </w:r>
      <w:r w:rsidR="003E238A" w:rsidRPr="00B040C8">
        <w:rPr>
          <w:rFonts w:ascii="Times New Roman" w:hAnsi="Times New Roman" w:cs="Times New Roman"/>
          <w:sz w:val="28"/>
          <w:szCs w:val="28"/>
        </w:rPr>
        <w:t xml:space="preserve"> missionaries </w:t>
      </w:r>
      <w:r w:rsidR="00BF034F">
        <w:rPr>
          <w:rFonts w:ascii="Times New Roman" w:hAnsi="Times New Roman" w:cs="Times New Roman"/>
          <w:sz w:val="28"/>
          <w:szCs w:val="28"/>
        </w:rPr>
        <w:t xml:space="preserve">had a goal </w:t>
      </w:r>
      <w:r w:rsidR="003E238A" w:rsidRPr="00B040C8">
        <w:rPr>
          <w:rFonts w:ascii="Times New Roman" w:hAnsi="Times New Roman" w:cs="Times New Roman"/>
          <w:sz w:val="28"/>
          <w:szCs w:val="28"/>
        </w:rPr>
        <w:t>to start teaching Christianity to the natives.</w:t>
      </w:r>
      <w:r w:rsidR="003E238A">
        <w:rPr>
          <w:rFonts w:ascii="Times New Roman" w:hAnsi="Times New Roman" w:cs="Times New Roman"/>
          <w:sz w:val="28"/>
          <w:szCs w:val="28"/>
        </w:rPr>
        <w:t xml:space="preserve"> </w:t>
      </w:r>
      <w:r w:rsidR="00BF034F">
        <w:rPr>
          <w:rFonts w:ascii="Times New Roman" w:hAnsi="Times New Roman" w:cs="Times New Roman"/>
          <w:sz w:val="28"/>
          <w:szCs w:val="28"/>
        </w:rPr>
        <w:t xml:space="preserve">Some natives accepted the new religion they were taught, but “others incorporated certain Christian elements into their lives, while rejecting the essence of the white </w:t>
      </w:r>
      <w:r w:rsidR="00BF034F">
        <w:rPr>
          <w:rFonts w:ascii="Times New Roman" w:hAnsi="Times New Roman" w:cs="Times New Roman"/>
          <w:sz w:val="28"/>
          <w:szCs w:val="28"/>
        </w:rPr>
        <w:lastRenderedPageBreak/>
        <w:t>man’s message. Most native Americans reaffirmed their traditional beliefs and strenuously resisted Christianity.”</w:t>
      </w:r>
      <w:r w:rsidR="00BF034F">
        <w:rPr>
          <w:rStyle w:val="FootnoteReference"/>
          <w:rFonts w:ascii="Times New Roman" w:hAnsi="Times New Roman" w:cs="Times New Roman"/>
          <w:sz w:val="28"/>
          <w:szCs w:val="28"/>
        </w:rPr>
        <w:footnoteReference w:id="11"/>
      </w:r>
      <w:r w:rsidR="00BF034F">
        <w:rPr>
          <w:rFonts w:ascii="Times New Roman" w:hAnsi="Times New Roman" w:cs="Times New Roman"/>
          <w:sz w:val="28"/>
          <w:szCs w:val="28"/>
        </w:rPr>
        <w:t xml:space="preserve"> </w:t>
      </w:r>
      <w:r w:rsidR="00B8689A">
        <w:rPr>
          <w:rFonts w:ascii="Times New Roman" w:hAnsi="Times New Roman" w:cs="Times New Roman"/>
          <w:sz w:val="28"/>
          <w:szCs w:val="28"/>
        </w:rPr>
        <w:t>The problem was the Jesuits came with their own values and culture based on what they were taught by their families, the European society and the training they got from their religious order.  They</w:t>
      </w:r>
      <w:r w:rsidR="00BF034F">
        <w:rPr>
          <w:rFonts w:ascii="Times New Roman" w:hAnsi="Times New Roman" w:cs="Times New Roman"/>
          <w:sz w:val="28"/>
          <w:szCs w:val="28"/>
        </w:rPr>
        <w:t xml:space="preserve"> wanted the native people to become like Europeans. The Aboriginal person had “to renounce not only his own personal past, but that of his forefathers as well, forsaking and despising all traditional beliefs and practices.”</w:t>
      </w:r>
      <w:r w:rsidR="00BF034F">
        <w:rPr>
          <w:rStyle w:val="FootnoteReference"/>
          <w:rFonts w:ascii="Times New Roman" w:hAnsi="Times New Roman" w:cs="Times New Roman"/>
          <w:sz w:val="28"/>
          <w:szCs w:val="28"/>
        </w:rPr>
        <w:footnoteReference w:id="12"/>
      </w:r>
      <w:r w:rsidR="00BF034F">
        <w:rPr>
          <w:rFonts w:ascii="Times New Roman" w:hAnsi="Times New Roman" w:cs="Times New Roman"/>
          <w:sz w:val="28"/>
          <w:szCs w:val="28"/>
        </w:rPr>
        <w:t xml:space="preserve"> </w:t>
      </w:r>
      <w:r w:rsidR="00B8689A">
        <w:rPr>
          <w:rFonts w:ascii="Times New Roman" w:hAnsi="Times New Roman" w:cs="Times New Roman"/>
          <w:sz w:val="28"/>
          <w:szCs w:val="28"/>
        </w:rPr>
        <w:t>Th</w:t>
      </w:r>
      <w:r w:rsidR="009E0057">
        <w:rPr>
          <w:rFonts w:ascii="Times New Roman" w:hAnsi="Times New Roman" w:cs="Times New Roman"/>
          <w:sz w:val="28"/>
          <w:szCs w:val="28"/>
        </w:rPr>
        <w:t>e Church did not embrace</w:t>
      </w:r>
      <w:r w:rsidR="00B8689A">
        <w:rPr>
          <w:rFonts w:ascii="Times New Roman" w:hAnsi="Times New Roman" w:cs="Times New Roman"/>
          <w:sz w:val="28"/>
          <w:szCs w:val="28"/>
        </w:rPr>
        <w:t xml:space="preserve"> </w:t>
      </w:r>
      <w:r w:rsidR="00BF034F">
        <w:rPr>
          <w:rFonts w:ascii="Times New Roman" w:hAnsi="Times New Roman" w:cs="Times New Roman"/>
          <w:sz w:val="28"/>
          <w:szCs w:val="28"/>
        </w:rPr>
        <w:t xml:space="preserve">the </w:t>
      </w:r>
      <w:r w:rsidR="009E0057">
        <w:rPr>
          <w:rFonts w:ascii="Times New Roman" w:hAnsi="Times New Roman" w:cs="Times New Roman"/>
          <w:sz w:val="28"/>
          <w:szCs w:val="28"/>
        </w:rPr>
        <w:t xml:space="preserve">Indigenous society and did not think </w:t>
      </w:r>
      <w:r w:rsidR="00B8689A">
        <w:rPr>
          <w:rFonts w:ascii="Times New Roman" w:hAnsi="Times New Roman" w:cs="Times New Roman"/>
          <w:sz w:val="28"/>
          <w:szCs w:val="28"/>
        </w:rPr>
        <w:t xml:space="preserve">they were destroying a whole culture in the process. </w:t>
      </w:r>
      <w:r w:rsidR="009E0057">
        <w:rPr>
          <w:rFonts w:ascii="Times New Roman" w:hAnsi="Times New Roman" w:cs="Times New Roman"/>
          <w:sz w:val="28"/>
          <w:szCs w:val="28"/>
        </w:rPr>
        <w:t xml:space="preserve"> The methods the Jesuits used in order to</w:t>
      </w:r>
      <w:r w:rsidR="00B8689A">
        <w:rPr>
          <w:rFonts w:ascii="Times New Roman" w:hAnsi="Times New Roman" w:cs="Times New Roman"/>
          <w:sz w:val="28"/>
          <w:szCs w:val="28"/>
        </w:rPr>
        <w:t xml:space="preserve"> try to convert the </w:t>
      </w:r>
      <w:r w:rsidR="009E0057">
        <w:rPr>
          <w:rFonts w:ascii="Times New Roman" w:hAnsi="Times New Roman" w:cs="Times New Roman"/>
          <w:sz w:val="28"/>
          <w:szCs w:val="28"/>
        </w:rPr>
        <w:t>Indigenous people were not in tune with people</w:t>
      </w:r>
      <w:r w:rsidR="00701294">
        <w:rPr>
          <w:rFonts w:ascii="Times New Roman" w:hAnsi="Times New Roman" w:cs="Times New Roman"/>
          <w:sz w:val="28"/>
          <w:szCs w:val="28"/>
        </w:rPr>
        <w:t xml:space="preserve"> who “were caught between competing and rival rituals, one that they had practiced from childhood, the other brought by the invaders”</w:t>
      </w:r>
      <w:r w:rsidR="00701294">
        <w:rPr>
          <w:rStyle w:val="FootnoteReference"/>
          <w:rFonts w:ascii="Times New Roman" w:hAnsi="Times New Roman" w:cs="Times New Roman"/>
          <w:sz w:val="28"/>
          <w:szCs w:val="28"/>
        </w:rPr>
        <w:footnoteReference w:id="13"/>
      </w:r>
      <w:r w:rsidR="00701294">
        <w:rPr>
          <w:rFonts w:ascii="Times New Roman" w:hAnsi="Times New Roman" w:cs="Times New Roman"/>
          <w:sz w:val="28"/>
          <w:szCs w:val="28"/>
        </w:rPr>
        <w:t xml:space="preserve">  </w:t>
      </w:r>
      <w:r w:rsidR="009E0057">
        <w:rPr>
          <w:rFonts w:ascii="Times New Roman" w:hAnsi="Times New Roman" w:cs="Times New Roman"/>
          <w:sz w:val="28"/>
          <w:szCs w:val="28"/>
        </w:rPr>
        <w:t>Indigenous people</w:t>
      </w:r>
      <w:r w:rsidR="00701294">
        <w:rPr>
          <w:rFonts w:ascii="Times New Roman" w:hAnsi="Times New Roman" w:cs="Times New Roman"/>
          <w:sz w:val="28"/>
          <w:szCs w:val="28"/>
        </w:rPr>
        <w:t xml:space="preserve"> believed that every object had a spiritual force looking after it. Nature and the environment was part of their everyday life and religion. The Jesuits were telling them that this belief was wrong, saying that “God did not dwell in nature but ruled over it and he gave it to man, his creation, the power to do with it whatever man wished,”</w:t>
      </w:r>
      <w:r w:rsidR="00701294">
        <w:rPr>
          <w:rStyle w:val="FootnoteReference"/>
          <w:rFonts w:ascii="Times New Roman" w:hAnsi="Times New Roman" w:cs="Times New Roman"/>
          <w:sz w:val="28"/>
          <w:szCs w:val="28"/>
        </w:rPr>
        <w:footnoteReference w:id="14"/>
      </w:r>
      <w:r w:rsidR="00701294">
        <w:rPr>
          <w:rFonts w:ascii="Times New Roman" w:hAnsi="Times New Roman" w:cs="Times New Roman"/>
          <w:sz w:val="28"/>
          <w:szCs w:val="28"/>
        </w:rPr>
        <w:t xml:space="preserve">  </w:t>
      </w:r>
      <w:r w:rsidR="009E0057">
        <w:rPr>
          <w:rFonts w:ascii="Times New Roman" w:hAnsi="Times New Roman" w:cs="Times New Roman"/>
          <w:sz w:val="28"/>
          <w:szCs w:val="28"/>
        </w:rPr>
        <w:t>First peoples</w:t>
      </w:r>
      <w:r w:rsidR="0039460E">
        <w:rPr>
          <w:rFonts w:ascii="Times New Roman" w:hAnsi="Times New Roman" w:cs="Times New Roman"/>
          <w:sz w:val="28"/>
          <w:szCs w:val="28"/>
        </w:rPr>
        <w:t xml:space="preserve"> were told that they had to worship the Christian god and no other, but the</w:t>
      </w:r>
      <w:r w:rsidR="009E0057">
        <w:rPr>
          <w:rFonts w:ascii="Times New Roman" w:hAnsi="Times New Roman" w:cs="Times New Roman"/>
          <w:sz w:val="28"/>
          <w:szCs w:val="28"/>
        </w:rPr>
        <w:t>i</w:t>
      </w:r>
      <w:r w:rsidR="000C35ED">
        <w:rPr>
          <w:rFonts w:ascii="Times New Roman" w:hAnsi="Times New Roman" w:cs="Times New Roman"/>
          <w:sz w:val="28"/>
          <w:szCs w:val="28"/>
        </w:rPr>
        <w:t>r</w:t>
      </w:r>
      <w:r w:rsidR="0039460E">
        <w:rPr>
          <w:rFonts w:ascii="Times New Roman" w:hAnsi="Times New Roman" w:cs="Times New Roman"/>
          <w:sz w:val="28"/>
          <w:szCs w:val="28"/>
        </w:rPr>
        <w:t xml:space="preserve"> religion was more </w:t>
      </w:r>
      <w:r w:rsidR="0039460E">
        <w:rPr>
          <w:rFonts w:ascii="Times New Roman" w:hAnsi="Times New Roman" w:cs="Times New Roman"/>
          <w:sz w:val="28"/>
          <w:szCs w:val="28"/>
        </w:rPr>
        <w:lastRenderedPageBreak/>
        <w:t xml:space="preserve">flexible. They believed spirits were all over nature. They had many ceremonies honoring nature and these ceremonies and rituals could be easily changed from year to year.  Natives would listen to the ideas of Heaven and Hell and it was so different from what they believed. They thought life in the afterlife, “life in those villages was believed to resemble life on earth with its daily round of eating, hunting, farming, and war-making. Missionary efforts to impress Indians with the delights of heaven met with disbelief and derision to the idea of hell,” </w:t>
      </w:r>
      <w:r w:rsidR="0039460E">
        <w:rPr>
          <w:rStyle w:val="FootnoteReference"/>
          <w:rFonts w:ascii="Times New Roman" w:hAnsi="Times New Roman" w:cs="Times New Roman"/>
          <w:sz w:val="28"/>
          <w:szCs w:val="28"/>
        </w:rPr>
        <w:footnoteReference w:id="15"/>
      </w:r>
      <w:r w:rsidR="0039460E">
        <w:rPr>
          <w:rFonts w:ascii="Times New Roman" w:hAnsi="Times New Roman" w:cs="Times New Roman"/>
          <w:sz w:val="28"/>
          <w:szCs w:val="28"/>
        </w:rPr>
        <w:t xml:space="preserve">  The Jesuits had a hard time converting the native people and “it did not take long for Jesuit administrators to realize that theology, philosophy and classical studies were neither the only nor the best preparation for evangelizing the American Indian.” </w:t>
      </w:r>
      <w:r w:rsidR="0039460E">
        <w:rPr>
          <w:rStyle w:val="FootnoteReference"/>
          <w:rFonts w:ascii="Times New Roman" w:hAnsi="Times New Roman" w:cs="Times New Roman"/>
          <w:sz w:val="28"/>
          <w:szCs w:val="28"/>
        </w:rPr>
        <w:footnoteReference w:id="16"/>
      </w:r>
    </w:p>
    <w:p w:rsidR="00663A74" w:rsidRDefault="009B649F" w:rsidP="00D57F00">
      <w:pPr>
        <w:spacing w:line="480" w:lineRule="auto"/>
        <w:rPr>
          <w:rFonts w:ascii="Times New Roman" w:hAnsi="Times New Roman" w:cs="Times New Roman"/>
          <w:sz w:val="28"/>
          <w:szCs w:val="28"/>
        </w:rPr>
      </w:pPr>
      <w:r>
        <w:rPr>
          <w:rFonts w:ascii="Times New Roman" w:hAnsi="Times New Roman" w:cs="Times New Roman"/>
          <w:sz w:val="28"/>
          <w:szCs w:val="28"/>
        </w:rPr>
        <w:tab/>
        <w:t>Both the King of France and the Church strived to create many settlements and in this way colonize</w:t>
      </w:r>
      <w:r w:rsidR="00407FFA">
        <w:rPr>
          <w:rFonts w:ascii="Times New Roman" w:hAnsi="Times New Roman" w:cs="Times New Roman"/>
          <w:sz w:val="28"/>
          <w:szCs w:val="28"/>
        </w:rPr>
        <w:t>d</w:t>
      </w:r>
      <w:r>
        <w:rPr>
          <w:rFonts w:ascii="Times New Roman" w:hAnsi="Times New Roman" w:cs="Times New Roman"/>
          <w:sz w:val="28"/>
          <w:szCs w:val="28"/>
        </w:rPr>
        <w:t xml:space="preserve"> New France. </w:t>
      </w:r>
      <w:r w:rsidR="000C35ED">
        <w:rPr>
          <w:rFonts w:ascii="Times New Roman" w:hAnsi="Times New Roman" w:cs="Times New Roman"/>
          <w:sz w:val="28"/>
          <w:szCs w:val="28"/>
        </w:rPr>
        <w:t xml:space="preserve">The King had the divine right of kings while he was ruling and the clergy deferred to the kind in all matters. </w:t>
      </w:r>
      <w:r>
        <w:rPr>
          <w:rFonts w:ascii="Times New Roman" w:hAnsi="Times New Roman" w:cs="Times New Roman"/>
          <w:sz w:val="28"/>
          <w:szCs w:val="28"/>
        </w:rPr>
        <w:t xml:space="preserve">There were always obstacles </w:t>
      </w:r>
      <w:r w:rsidR="000C35ED">
        <w:rPr>
          <w:rFonts w:ascii="Times New Roman" w:hAnsi="Times New Roman" w:cs="Times New Roman"/>
          <w:sz w:val="28"/>
          <w:szCs w:val="28"/>
        </w:rPr>
        <w:t>and difficult measures that the Church</w:t>
      </w:r>
      <w:r>
        <w:rPr>
          <w:rFonts w:ascii="Times New Roman" w:hAnsi="Times New Roman" w:cs="Times New Roman"/>
          <w:sz w:val="28"/>
          <w:szCs w:val="28"/>
        </w:rPr>
        <w:t xml:space="preserve"> </w:t>
      </w:r>
      <w:r w:rsidR="000C35ED">
        <w:rPr>
          <w:rFonts w:ascii="Times New Roman" w:hAnsi="Times New Roman" w:cs="Times New Roman"/>
          <w:sz w:val="28"/>
          <w:szCs w:val="28"/>
        </w:rPr>
        <w:t>faced</w:t>
      </w:r>
      <w:r>
        <w:rPr>
          <w:rFonts w:ascii="Times New Roman" w:hAnsi="Times New Roman" w:cs="Times New Roman"/>
          <w:sz w:val="28"/>
          <w:szCs w:val="28"/>
        </w:rPr>
        <w:t xml:space="preserve"> in achieving this goal </w:t>
      </w:r>
      <w:r w:rsidR="000C35ED">
        <w:rPr>
          <w:rFonts w:ascii="Times New Roman" w:hAnsi="Times New Roman" w:cs="Times New Roman"/>
          <w:sz w:val="28"/>
          <w:szCs w:val="28"/>
        </w:rPr>
        <w:t xml:space="preserve">of helping to colonize New France and spread the word of Christianity, </w:t>
      </w:r>
      <w:r>
        <w:rPr>
          <w:rFonts w:ascii="Times New Roman" w:hAnsi="Times New Roman" w:cs="Times New Roman"/>
          <w:sz w:val="28"/>
          <w:szCs w:val="28"/>
        </w:rPr>
        <w:t xml:space="preserve">and basically, they were successful. New France grew to be a prosperous colony. The Church may not have been </w:t>
      </w:r>
      <w:r w:rsidR="00407FFA">
        <w:rPr>
          <w:rFonts w:ascii="Times New Roman" w:hAnsi="Times New Roman" w:cs="Times New Roman"/>
          <w:sz w:val="28"/>
          <w:szCs w:val="28"/>
        </w:rPr>
        <w:t>as successful as they hoped when it came to</w:t>
      </w:r>
      <w:r>
        <w:rPr>
          <w:rFonts w:ascii="Times New Roman" w:hAnsi="Times New Roman" w:cs="Times New Roman"/>
          <w:sz w:val="28"/>
          <w:szCs w:val="28"/>
        </w:rPr>
        <w:t xml:space="preserve"> converting the Aboriginal people, but the Church was a strong force in the soc</w:t>
      </w:r>
      <w:r w:rsidR="00407FFA">
        <w:rPr>
          <w:rFonts w:ascii="Times New Roman" w:hAnsi="Times New Roman" w:cs="Times New Roman"/>
          <w:sz w:val="28"/>
          <w:szCs w:val="28"/>
        </w:rPr>
        <w:t xml:space="preserve">iety of that time </w:t>
      </w:r>
      <w:r w:rsidR="00407FFA">
        <w:rPr>
          <w:rFonts w:ascii="Times New Roman" w:hAnsi="Times New Roman" w:cs="Times New Roman"/>
          <w:sz w:val="28"/>
          <w:szCs w:val="28"/>
        </w:rPr>
        <w:lastRenderedPageBreak/>
        <w:t>period.  T</w:t>
      </w:r>
      <w:r>
        <w:rPr>
          <w:rFonts w:ascii="Times New Roman" w:hAnsi="Times New Roman" w:cs="Times New Roman"/>
          <w:sz w:val="28"/>
          <w:szCs w:val="28"/>
        </w:rPr>
        <w:t xml:space="preserve">he Church </w:t>
      </w:r>
      <w:r w:rsidR="00407FFA">
        <w:rPr>
          <w:rFonts w:ascii="Times New Roman" w:hAnsi="Times New Roman" w:cs="Times New Roman"/>
          <w:sz w:val="28"/>
          <w:szCs w:val="28"/>
        </w:rPr>
        <w:t>did help</w:t>
      </w:r>
      <w:r>
        <w:rPr>
          <w:rFonts w:ascii="Times New Roman" w:hAnsi="Times New Roman" w:cs="Times New Roman"/>
          <w:sz w:val="28"/>
          <w:szCs w:val="28"/>
        </w:rPr>
        <w:t xml:space="preserve"> form what the colony of New France would be like as </w:t>
      </w:r>
      <w:r w:rsidR="000C35ED">
        <w:rPr>
          <w:rFonts w:ascii="Times New Roman" w:hAnsi="Times New Roman" w:cs="Times New Roman"/>
          <w:sz w:val="28"/>
          <w:szCs w:val="28"/>
        </w:rPr>
        <w:t xml:space="preserve">a </w:t>
      </w:r>
      <w:r>
        <w:rPr>
          <w:rFonts w:ascii="Times New Roman" w:hAnsi="Times New Roman" w:cs="Times New Roman"/>
          <w:sz w:val="28"/>
          <w:szCs w:val="28"/>
        </w:rPr>
        <w:t>society. Not everyone would have wanted to listen to the Church or follow their rules, but the Church did have an influential role on the whole society and in each person’s life in some way.</w:t>
      </w:r>
    </w:p>
    <w:p w:rsidR="00D57F00" w:rsidRDefault="00D57F00" w:rsidP="00D57F00">
      <w:pPr>
        <w:spacing w:line="480" w:lineRule="auto"/>
        <w:rPr>
          <w:rFonts w:ascii="Times New Roman" w:hAnsi="Times New Roman" w:cs="Times New Roman"/>
          <w:sz w:val="28"/>
          <w:szCs w:val="28"/>
        </w:rPr>
      </w:pPr>
    </w:p>
    <w:p w:rsidR="00062A14" w:rsidRDefault="00062A14" w:rsidP="00062A14">
      <w:pPr>
        <w:rPr>
          <w:color w:val="000000"/>
          <w:shd w:val="clear" w:color="auto" w:fill="FFFFFF"/>
        </w:rPr>
      </w:pPr>
    </w:p>
    <w:p w:rsidR="00B8689A" w:rsidRDefault="00B8689A" w:rsidP="00BF034F">
      <w:pPr>
        <w:rPr>
          <w:rFonts w:ascii="Times New Roman" w:hAnsi="Times New Roman" w:cs="Times New Roman"/>
          <w:color w:val="000000"/>
          <w:sz w:val="28"/>
          <w:szCs w:val="28"/>
          <w:shd w:val="clear" w:color="auto" w:fill="FFFFFF"/>
        </w:rPr>
      </w:pPr>
    </w:p>
    <w:p w:rsidR="00D52B93" w:rsidRPr="00D52B93" w:rsidRDefault="00D52B93" w:rsidP="00D52B93">
      <w:pPr>
        <w:rPr>
          <w:rFonts w:ascii="Times New Roman" w:hAnsi="Times New Roman" w:cs="Times New Roman"/>
          <w:color w:val="000000"/>
          <w:sz w:val="28"/>
          <w:szCs w:val="28"/>
          <w:shd w:val="clear" w:color="auto" w:fill="FFFFFF"/>
        </w:rPr>
      </w:pPr>
    </w:p>
    <w:p w:rsidR="0039460E" w:rsidRDefault="0039460E" w:rsidP="0039460E">
      <w:pPr>
        <w:spacing w:line="480" w:lineRule="auto"/>
        <w:rPr>
          <w:rFonts w:ascii="Times New Roman" w:hAnsi="Times New Roman" w:cs="Times New Roman"/>
          <w:b/>
          <w:color w:val="000000"/>
          <w:sz w:val="28"/>
          <w:szCs w:val="28"/>
          <w:shd w:val="clear" w:color="auto" w:fill="FFFFFF"/>
        </w:rPr>
      </w:pPr>
    </w:p>
    <w:p w:rsidR="0039460E" w:rsidRDefault="0039460E" w:rsidP="0039460E">
      <w:pPr>
        <w:spacing w:line="480" w:lineRule="auto"/>
        <w:rPr>
          <w:rFonts w:ascii="Times New Roman" w:hAnsi="Times New Roman" w:cs="Times New Roman"/>
          <w:b/>
          <w:color w:val="000000"/>
          <w:sz w:val="28"/>
          <w:szCs w:val="28"/>
          <w:shd w:val="clear" w:color="auto" w:fill="FFFFFF"/>
        </w:rPr>
      </w:pPr>
    </w:p>
    <w:p w:rsidR="0039460E" w:rsidRDefault="0039460E" w:rsidP="0039460E">
      <w:pPr>
        <w:spacing w:line="480" w:lineRule="auto"/>
        <w:rPr>
          <w:rFonts w:ascii="Times New Roman" w:hAnsi="Times New Roman" w:cs="Times New Roman"/>
          <w:b/>
          <w:color w:val="000000"/>
          <w:sz w:val="28"/>
          <w:szCs w:val="28"/>
          <w:shd w:val="clear" w:color="auto" w:fill="FFFFFF"/>
        </w:rPr>
      </w:pPr>
    </w:p>
    <w:p w:rsidR="0039460E" w:rsidRDefault="0039460E" w:rsidP="0039460E">
      <w:pPr>
        <w:spacing w:line="480" w:lineRule="auto"/>
        <w:rPr>
          <w:rFonts w:ascii="Times New Roman" w:hAnsi="Times New Roman" w:cs="Times New Roman"/>
          <w:b/>
          <w:color w:val="000000"/>
          <w:sz w:val="28"/>
          <w:szCs w:val="28"/>
          <w:shd w:val="clear" w:color="auto" w:fill="FFFFFF"/>
        </w:rPr>
      </w:pPr>
    </w:p>
    <w:p w:rsidR="0039460E" w:rsidRDefault="0039460E" w:rsidP="0039460E">
      <w:pPr>
        <w:spacing w:line="480" w:lineRule="auto"/>
        <w:rPr>
          <w:rFonts w:ascii="Times New Roman" w:hAnsi="Times New Roman" w:cs="Times New Roman"/>
          <w:b/>
          <w:color w:val="000000"/>
          <w:sz w:val="28"/>
          <w:szCs w:val="28"/>
          <w:shd w:val="clear" w:color="auto" w:fill="FFFFFF"/>
        </w:rPr>
      </w:pPr>
    </w:p>
    <w:p w:rsidR="0039460E" w:rsidRDefault="0039460E" w:rsidP="0039460E">
      <w:pPr>
        <w:spacing w:line="480" w:lineRule="auto"/>
        <w:rPr>
          <w:rFonts w:ascii="Times New Roman" w:hAnsi="Times New Roman" w:cs="Times New Roman"/>
          <w:b/>
          <w:color w:val="000000"/>
          <w:sz w:val="28"/>
          <w:szCs w:val="28"/>
          <w:shd w:val="clear" w:color="auto" w:fill="FFFFFF"/>
        </w:rPr>
      </w:pPr>
    </w:p>
    <w:p w:rsidR="0039460E" w:rsidRDefault="0039460E" w:rsidP="0039460E">
      <w:pPr>
        <w:spacing w:line="480" w:lineRule="auto"/>
        <w:rPr>
          <w:rFonts w:ascii="Times New Roman" w:hAnsi="Times New Roman" w:cs="Times New Roman"/>
          <w:b/>
          <w:color w:val="000000"/>
          <w:sz w:val="28"/>
          <w:szCs w:val="28"/>
          <w:shd w:val="clear" w:color="auto" w:fill="FFFFFF"/>
        </w:rPr>
      </w:pPr>
    </w:p>
    <w:p w:rsidR="000C35ED" w:rsidRDefault="000C35ED" w:rsidP="00407FFA">
      <w:pPr>
        <w:pStyle w:val="NoSpacing"/>
        <w:rPr>
          <w:rFonts w:ascii="Times New Roman" w:hAnsi="Times New Roman" w:cs="Times New Roman"/>
          <w:b/>
          <w:sz w:val="28"/>
          <w:szCs w:val="28"/>
          <w:shd w:val="clear" w:color="auto" w:fill="FFFFFF"/>
        </w:rPr>
      </w:pPr>
    </w:p>
    <w:p w:rsidR="000C35ED" w:rsidRDefault="000C35ED" w:rsidP="00407FFA">
      <w:pPr>
        <w:pStyle w:val="NoSpacing"/>
        <w:rPr>
          <w:rFonts w:ascii="Times New Roman" w:hAnsi="Times New Roman" w:cs="Times New Roman"/>
          <w:b/>
          <w:sz w:val="28"/>
          <w:szCs w:val="28"/>
          <w:shd w:val="clear" w:color="auto" w:fill="FFFFFF"/>
        </w:rPr>
      </w:pPr>
    </w:p>
    <w:p w:rsidR="000C35ED" w:rsidRDefault="000C35ED" w:rsidP="00407FFA">
      <w:pPr>
        <w:pStyle w:val="NoSpacing"/>
        <w:rPr>
          <w:rFonts w:ascii="Times New Roman" w:hAnsi="Times New Roman" w:cs="Times New Roman"/>
          <w:b/>
          <w:sz w:val="28"/>
          <w:szCs w:val="28"/>
          <w:shd w:val="clear" w:color="auto" w:fill="FFFFFF"/>
        </w:rPr>
      </w:pPr>
    </w:p>
    <w:p w:rsidR="000C35ED" w:rsidRDefault="000C35ED" w:rsidP="00407FFA">
      <w:pPr>
        <w:pStyle w:val="NoSpacing"/>
        <w:rPr>
          <w:rFonts w:ascii="Times New Roman" w:hAnsi="Times New Roman" w:cs="Times New Roman"/>
          <w:b/>
          <w:sz w:val="28"/>
          <w:szCs w:val="28"/>
          <w:shd w:val="clear" w:color="auto" w:fill="FFFFFF"/>
        </w:rPr>
      </w:pPr>
    </w:p>
    <w:p w:rsidR="000C35ED" w:rsidRDefault="000C35ED" w:rsidP="00407FFA">
      <w:pPr>
        <w:pStyle w:val="NoSpacing"/>
        <w:rPr>
          <w:rFonts w:ascii="Times New Roman" w:hAnsi="Times New Roman" w:cs="Times New Roman"/>
          <w:b/>
          <w:sz w:val="28"/>
          <w:szCs w:val="28"/>
          <w:shd w:val="clear" w:color="auto" w:fill="FFFFFF"/>
        </w:rPr>
      </w:pPr>
    </w:p>
    <w:p w:rsidR="000C35ED" w:rsidRDefault="000C35ED" w:rsidP="00407FFA">
      <w:pPr>
        <w:pStyle w:val="NoSpacing"/>
        <w:rPr>
          <w:rFonts w:ascii="Times New Roman" w:hAnsi="Times New Roman" w:cs="Times New Roman"/>
          <w:b/>
          <w:sz w:val="28"/>
          <w:szCs w:val="28"/>
          <w:shd w:val="clear" w:color="auto" w:fill="FFFFFF"/>
        </w:rPr>
      </w:pPr>
    </w:p>
    <w:p w:rsidR="0039460E" w:rsidRDefault="0039460E" w:rsidP="00407FFA">
      <w:pPr>
        <w:pStyle w:val="NoSpacing"/>
        <w:rPr>
          <w:rFonts w:ascii="Times New Roman" w:hAnsi="Times New Roman" w:cs="Times New Roman"/>
          <w:b/>
          <w:sz w:val="28"/>
          <w:szCs w:val="28"/>
          <w:shd w:val="clear" w:color="auto" w:fill="FFFFFF"/>
        </w:rPr>
      </w:pPr>
      <w:r w:rsidRPr="00407FFA">
        <w:rPr>
          <w:rFonts w:ascii="Times New Roman" w:hAnsi="Times New Roman" w:cs="Times New Roman"/>
          <w:b/>
          <w:sz w:val="28"/>
          <w:szCs w:val="28"/>
          <w:shd w:val="clear" w:color="auto" w:fill="FFFFFF"/>
        </w:rPr>
        <w:t>CITATIONS</w:t>
      </w:r>
    </w:p>
    <w:p w:rsidR="00407FFA" w:rsidRDefault="00407FFA" w:rsidP="00407FFA">
      <w:pPr>
        <w:pStyle w:val="NoSpacing"/>
        <w:rPr>
          <w:rFonts w:ascii="Times New Roman" w:hAnsi="Times New Roman" w:cs="Times New Roman"/>
          <w:b/>
          <w:sz w:val="28"/>
          <w:szCs w:val="28"/>
          <w:shd w:val="clear" w:color="auto" w:fill="FFFFFF"/>
        </w:rPr>
      </w:pPr>
    </w:p>
    <w:p w:rsidR="00407FFA" w:rsidRPr="00407FFA" w:rsidRDefault="00407FFA" w:rsidP="00407FFA">
      <w:pPr>
        <w:pStyle w:val="NoSpacing"/>
        <w:rPr>
          <w:rFonts w:ascii="Times New Roman" w:hAnsi="Times New Roman" w:cs="Times New Roman"/>
          <w:b/>
          <w:sz w:val="28"/>
          <w:szCs w:val="28"/>
          <w:shd w:val="clear" w:color="auto" w:fill="FFFFFF"/>
        </w:rPr>
      </w:pPr>
    </w:p>
    <w:p w:rsidR="0039460E" w:rsidRPr="00407FFA" w:rsidRDefault="0039460E" w:rsidP="00407FFA">
      <w:pPr>
        <w:pStyle w:val="NoSpacing"/>
        <w:rPr>
          <w:rFonts w:ascii="Times New Roman" w:hAnsi="Times New Roman" w:cs="Times New Roman"/>
          <w:sz w:val="28"/>
          <w:szCs w:val="28"/>
          <w:shd w:val="clear" w:color="auto" w:fill="FFFFFF"/>
        </w:rPr>
      </w:pPr>
      <w:r w:rsidRPr="00407FFA">
        <w:rPr>
          <w:rFonts w:ascii="Times New Roman" w:hAnsi="Times New Roman" w:cs="Times New Roman"/>
          <w:sz w:val="28"/>
          <w:szCs w:val="28"/>
          <w:shd w:val="clear" w:color="auto" w:fill="FFFFFF"/>
        </w:rPr>
        <w:t xml:space="preserve">John D. </w:t>
      </w:r>
      <w:proofErr w:type="spellStart"/>
      <w:r w:rsidRPr="00407FFA">
        <w:rPr>
          <w:rFonts w:ascii="Times New Roman" w:hAnsi="Times New Roman" w:cs="Times New Roman"/>
          <w:sz w:val="28"/>
          <w:szCs w:val="28"/>
          <w:shd w:val="clear" w:color="auto" w:fill="FFFFFF"/>
        </w:rPr>
        <w:t>Belshaw</w:t>
      </w:r>
      <w:proofErr w:type="spellEnd"/>
      <w:proofErr w:type="gramStart"/>
      <w:r w:rsidRPr="00407FFA">
        <w:rPr>
          <w:rFonts w:ascii="Times New Roman" w:hAnsi="Times New Roman" w:cs="Times New Roman"/>
          <w:sz w:val="28"/>
          <w:szCs w:val="28"/>
          <w:shd w:val="clear" w:color="auto" w:fill="FFFFFF"/>
        </w:rPr>
        <w:t xml:space="preserve">,  </w:t>
      </w:r>
      <w:r w:rsidRPr="00407FFA">
        <w:rPr>
          <w:rFonts w:ascii="Times New Roman" w:hAnsi="Times New Roman" w:cs="Times New Roman"/>
          <w:sz w:val="28"/>
          <w:szCs w:val="28"/>
          <w:u w:val="single"/>
          <w:shd w:val="clear" w:color="auto" w:fill="FFFFFF"/>
        </w:rPr>
        <w:t>Canadian</w:t>
      </w:r>
      <w:proofErr w:type="gramEnd"/>
      <w:r w:rsidRPr="00407FFA">
        <w:rPr>
          <w:rFonts w:ascii="Times New Roman" w:hAnsi="Times New Roman" w:cs="Times New Roman"/>
          <w:sz w:val="28"/>
          <w:szCs w:val="28"/>
          <w:u w:val="single"/>
          <w:shd w:val="clear" w:color="auto" w:fill="FFFFFF"/>
        </w:rPr>
        <w:t xml:space="preserve"> History: Pre-Confederation</w:t>
      </w:r>
      <w:r w:rsidRPr="00407FFA">
        <w:rPr>
          <w:rFonts w:ascii="Times New Roman" w:hAnsi="Times New Roman" w:cs="Times New Roman"/>
          <w:sz w:val="28"/>
          <w:szCs w:val="28"/>
          <w:shd w:val="clear" w:color="auto" w:fill="FFFFFF"/>
        </w:rPr>
        <w:t xml:space="preserve">,  Vancouver:  </w:t>
      </w:r>
      <w:proofErr w:type="spellStart"/>
      <w:r w:rsidRPr="00407FFA">
        <w:rPr>
          <w:rFonts w:ascii="Times New Roman" w:hAnsi="Times New Roman" w:cs="Times New Roman"/>
          <w:sz w:val="28"/>
          <w:szCs w:val="28"/>
          <w:shd w:val="clear" w:color="auto" w:fill="FFFFFF"/>
        </w:rPr>
        <w:t>BCCampus</w:t>
      </w:r>
      <w:proofErr w:type="spellEnd"/>
      <w:r w:rsidRPr="00407FFA">
        <w:rPr>
          <w:rFonts w:ascii="Times New Roman" w:hAnsi="Times New Roman" w:cs="Times New Roman"/>
          <w:sz w:val="28"/>
          <w:szCs w:val="28"/>
          <w:shd w:val="clear" w:color="auto" w:fill="FFFFFF"/>
        </w:rPr>
        <w:t>, 2015.</w:t>
      </w:r>
    </w:p>
    <w:p w:rsidR="00407FFA" w:rsidRPr="00407FFA" w:rsidRDefault="00407FFA" w:rsidP="00407FFA">
      <w:pPr>
        <w:pStyle w:val="NoSpacing"/>
        <w:rPr>
          <w:rFonts w:ascii="Times New Roman" w:hAnsi="Times New Roman" w:cs="Times New Roman"/>
          <w:sz w:val="28"/>
          <w:szCs w:val="28"/>
          <w:shd w:val="clear" w:color="auto" w:fill="FFFFFF"/>
        </w:rPr>
      </w:pPr>
    </w:p>
    <w:p w:rsidR="0039460E" w:rsidRDefault="0039460E" w:rsidP="00407FFA">
      <w:pPr>
        <w:pStyle w:val="NoSpacing"/>
        <w:rPr>
          <w:rFonts w:ascii="Times New Roman" w:hAnsi="Times New Roman" w:cs="Times New Roman"/>
          <w:sz w:val="28"/>
          <w:szCs w:val="28"/>
        </w:rPr>
      </w:pPr>
    </w:p>
    <w:p w:rsidR="00407FFA" w:rsidRPr="00407FFA" w:rsidRDefault="00407FFA" w:rsidP="00407FFA">
      <w:pPr>
        <w:pStyle w:val="NoSpacing"/>
        <w:rPr>
          <w:rFonts w:ascii="Times New Roman" w:hAnsi="Times New Roman" w:cs="Times New Roman"/>
          <w:sz w:val="28"/>
          <w:szCs w:val="28"/>
        </w:rPr>
      </w:pPr>
    </w:p>
    <w:p w:rsidR="0039460E" w:rsidRPr="00407FFA" w:rsidRDefault="00407FFA" w:rsidP="00407FFA">
      <w:pPr>
        <w:pStyle w:val="NoSpacing"/>
        <w:rPr>
          <w:rFonts w:ascii="Times New Roman" w:hAnsi="Times New Roman" w:cs="Times New Roman"/>
          <w:sz w:val="28"/>
          <w:szCs w:val="28"/>
        </w:rPr>
      </w:pPr>
      <w:r w:rsidRPr="00407FFA">
        <w:rPr>
          <w:rFonts w:ascii="Times New Roman" w:hAnsi="Times New Roman" w:cs="Times New Roman"/>
          <w:sz w:val="28"/>
          <w:szCs w:val="28"/>
        </w:rPr>
        <w:t xml:space="preserve">Nicholas </w:t>
      </w:r>
      <w:r w:rsidR="000C35ED">
        <w:rPr>
          <w:rFonts w:ascii="Times New Roman" w:hAnsi="Times New Roman" w:cs="Times New Roman"/>
          <w:sz w:val="28"/>
          <w:szCs w:val="28"/>
        </w:rPr>
        <w:t xml:space="preserve">P. </w:t>
      </w:r>
      <w:proofErr w:type="spellStart"/>
      <w:r w:rsidR="000C35ED">
        <w:rPr>
          <w:rFonts w:ascii="Times New Roman" w:hAnsi="Times New Roman" w:cs="Times New Roman"/>
          <w:sz w:val="28"/>
          <w:szCs w:val="28"/>
        </w:rPr>
        <w:t>Cushner</w:t>
      </w:r>
      <w:proofErr w:type="spellEnd"/>
      <w:r w:rsidR="000C35ED">
        <w:rPr>
          <w:rFonts w:ascii="Times New Roman" w:hAnsi="Times New Roman" w:cs="Times New Roman"/>
          <w:sz w:val="28"/>
          <w:szCs w:val="28"/>
        </w:rPr>
        <w:t xml:space="preserve">, </w:t>
      </w:r>
      <w:r w:rsidR="0039460E" w:rsidRPr="000C35ED">
        <w:rPr>
          <w:rFonts w:ascii="Times New Roman" w:hAnsi="Times New Roman" w:cs="Times New Roman"/>
          <w:sz w:val="28"/>
          <w:szCs w:val="28"/>
          <w:u w:val="single"/>
        </w:rPr>
        <w:t>Why Have You Come Here? The Jesuits and the First Evangelization of Native America</w:t>
      </w:r>
      <w:r w:rsidR="0039460E" w:rsidRPr="00407FFA">
        <w:rPr>
          <w:rFonts w:ascii="Times New Roman" w:hAnsi="Times New Roman" w:cs="Times New Roman"/>
          <w:sz w:val="28"/>
          <w:szCs w:val="28"/>
        </w:rPr>
        <w:t xml:space="preserve">, New York: Oxford University Press, 2006.   </w:t>
      </w:r>
    </w:p>
    <w:p w:rsidR="0039460E" w:rsidRPr="00407FFA" w:rsidRDefault="0039460E" w:rsidP="00407FFA">
      <w:pPr>
        <w:pStyle w:val="NoSpacing"/>
        <w:rPr>
          <w:rFonts w:ascii="Times New Roman" w:hAnsi="Times New Roman" w:cs="Times New Roman"/>
          <w:sz w:val="28"/>
          <w:szCs w:val="28"/>
        </w:rPr>
      </w:pPr>
    </w:p>
    <w:p w:rsidR="0039460E" w:rsidRPr="00407FFA" w:rsidRDefault="0039460E" w:rsidP="00407FFA">
      <w:pPr>
        <w:pStyle w:val="NoSpacing"/>
        <w:rPr>
          <w:rFonts w:ascii="Times New Roman" w:hAnsi="Times New Roman" w:cs="Times New Roman"/>
          <w:sz w:val="28"/>
          <w:szCs w:val="28"/>
        </w:rPr>
      </w:pPr>
    </w:p>
    <w:p w:rsidR="0039460E" w:rsidRPr="00407FFA" w:rsidRDefault="0039460E" w:rsidP="00407FFA">
      <w:pPr>
        <w:pStyle w:val="NoSpacing"/>
        <w:rPr>
          <w:rFonts w:ascii="Times New Roman" w:hAnsi="Times New Roman" w:cs="Times New Roman"/>
          <w:sz w:val="28"/>
          <w:szCs w:val="28"/>
        </w:rPr>
      </w:pPr>
    </w:p>
    <w:p w:rsidR="0039460E" w:rsidRPr="00407FFA" w:rsidRDefault="0039460E" w:rsidP="00407FFA">
      <w:pPr>
        <w:pStyle w:val="NoSpacing"/>
        <w:rPr>
          <w:rFonts w:ascii="Times New Roman" w:hAnsi="Times New Roman" w:cs="Times New Roman"/>
          <w:sz w:val="28"/>
          <w:szCs w:val="28"/>
        </w:rPr>
      </w:pPr>
      <w:r w:rsidRPr="00407FFA">
        <w:rPr>
          <w:rFonts w:ascii="Times New Roman" w:hAnsi="Times New Roman" w:cs="Times New Roman"/>
          <w:sz w:val="28"/>
          <w:szCs w:val="28"/>
        </w:rPr>
        <w:t xml:space="preserve">Adrienne, Leduc. “A </w:t>
      </w:r>
      <w:proofErr w:type="spellStart"/>
      <w:r w:rsidRPr="00407FFA">
        <w:rPr>
          <w:rFonts w:ascii="Times New Roman" w:hAnsi="Times New Roman" w:cs="Times New Roman"/>
          <w:sz w:val="28"/>
          <w:szCs w:val="28"/>
        </w:rPr>
        <w:t>Fille</w:t>
      </w:r>
      <w:proofErr w:type="spellEnd"/>
      <w:r w:rsidRPr="00407FFA">
        <w:rPr>
          <w:rFonts w:ascii="Times New Roman" w:hAnsi="Times New Roman" w:cs="Times New Roman"/>
          <w:sz w:val="28"/>
          <w:szCs w:val="28"/>
        </w:rPr>
        <w:t xml:space="preserve"> de </w:t>
      </w:r>
      <w:proofErr w:type="spellStart"/>
      <w:r w:rsidRPr="00407FFA">
        <w:rPr>
          <w:rFonts w:ascii="Times New Roman" w:hAnsi="Times New Roman" w:cs="Times New Roman"/>
          <w:sz w:val="28"/>
          <w:szCs w:val="28"/>
        </w:rPr>
        <w:t>Roi’s</w:t>
      </w:r>
      <w:proofErr w:type="spellEnd"/>
      <w:r w:rsidRPr="00407FFA">
        <w:rPr>
          <w:rFonts w:ascii="Times New Roman" w:hAnsi="Times New Roman" w:cs="Times New Roman"/>
          <w:sz w:val="28"/>
          <w:szCs w:val="28"/>
        </w:rPr>
        <w:t xml:space="preserve"> Passage,” </w:t>
      </w:r>
      <w:proofErr w:type="gramStart"/>
      <w:r w:rsidRPr="000C35ED">
        <w:rPr>
          <w:rFonts w:ascii="Times New Roman" w:hAnsi="Times New Roman" w:cs="Times New Roman"/>
          <w:sz w:val="28"/>
          <w:szCs w:val="28"/>
          <w:u w:val="single"/>
        </w:rPr>
        <w:t>Beaver</w:t>
      </w:r>
      <w:r w:rsidRPr="00407FFA">
        <w:rPr>
          <w:rFonts w:ascii="Times New Roman" w:hAnsi="Times New Roman" w:cs="Times New Roman"/>
          <w:sz w:val="28"/>
          <w:szCs w:val="28"/>
        </w:rPr>
        <w:t xml:space="preserve">  Vol</w:t>
      </w:r>
      <w:proofErr w:type="gramEnd"/>
      <w:r w:rsidRPr="00407FFA">
        <w:rPr>
          <w:rFonts w:ascii="Times New Roman" w:hAnsi="Times New Roman" w:cs="Times New Roman"/>
          <w:sz w:val="28"/>
          <w:szCs w:val="28"/>
        </w:rPr>
        <w:t>. 81, Issue 1 (Feb/Mar 2001).</w:t>
      </w:r>
    </w:p>
    <w:p w:rsidR="0039460E" w:rsidRDefault="0039460E"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Pr="00407FFA" w:rsidRDefault="00407FFA" w:rsidP="00407FFA">
      <w:pPr>
        <w:pStyle w:val="NoSpacing"/>
        <w:rPr>
          <w:rFonts w:ascii="Times New Roman" w:hAnsi="Times New Roman" w:cs="Times New Roman"/>
          <w:sz w:val="28"/>
          <w:szCs w:val="28"/>
          <w:shd w:val="clear" w:color="auto" w:fill="FFFFFF"/>
        </w:rPr>
      </w:pPr>
    </w:p>
    <w:p w:rsidR="00407FFA" w:rsidRPr="00407FFA" w:rsidRDefault="00407FFA" w:rsidP="00407FFA">
      <w:pPr>
        <w:pStyle w:val="NoSpacing"/>
        <w:rPr>
          <w:rFonts w:ascii="Times New Roman" w:hAnsi="Times New Roman" w:cs="Times New Roman"/>
          <w:sz w:val="28"/>
          <w:szCs w:val="28"/>
          <w:shd w:val="clear" w:color="auto" w:fill="FFFFFF"/>
        </w:rPr>
      </w:pPr>
      <w:r w:rsidRPr="00407FFA">
        <w:rPr>
          <w:rFonts w:ascii="Times New Roman" w:hAnsi="Times New Roman" w:cs="Times New Roman"/>
          <w:sz w:val="28"/>
          <w:szCs w:val="28"/>
        </w:rPr>
        <w:t xml:space="preserve">James P. Rhonda, “We Are Well As We Are: An Indian Critique of Seventeenth-Century Christian Missions,” </w:t>
      </w:r>
      <w:r w:rsidRPr="00407FFA">
        <w:rPr>
          <w:rFonts w:ascii="Times New Roman" w:hAnsi="Times New Roman" w:cs="Times New Roman"/>
          <w:i/>
          <w:sz w:val="28"/>
          <w:szCs w:val="28"/>
        </w:rPr>
        <w:t>The William and Mary Quarterly</w:t>
      </w:r>
      <w:r w:rsidRPr="00407FFA">
        <w:rPr>
          <w:rFonts w:ascii="Times New Roman" w:hAnsi="Times New Roman" w:cs="Times New Roman"/>
          <w:sz w:val="28"/>
          <w:szCs w:val="28"/>
        </w:rPr>
        <w:t xml:space="preserve"> 34:1 (January, 1977)</w:t>
      </w: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Pr="00407FFA" w:rsidRDefault="00407FFA" w:rsidP="00407FFA">
      <w:pPr>
        <w:pStyle w:val="NoSpacing"/>
        <w:rPr>
          <w:rFonts w:ascii="Times New Roman" w:hAnsi="Times New Roman" w:cs="Times New Roman"/>
          <w:sz w:val="28"/>
          <w:szCs w:val="28"/>
          <w:shd w:val="clear" w:color="auto" w:fill="FFFFFF"/>
        </w:rPr>
      </w:pPr>
    </w:p>
    <w:p w:rsidR="0039460E" w:rsidRPr="00407FFA" w:rsidRDefault="0039460E" w:rsidP="00407FFA">
      <w:pPr>
        <w:pStyle w:val="NoSpacing"/>
        <w:rPr>
          <w:rFonts w:ascii="Times New Roman" w:hAnsi="Times New Roman" w:cs="Times New Roman"/>
          <w:sz w:val="28"/>
          <w:szCs w:val="28"/>
          <w:shd w:val="clear" w:color="auto" w:fill="FFFFFF"/>
        </w:rPr>
      </w:pPr>
      <w:r w:rsidRPr="00407FFA">
        <w:rPr>
          <w:rFonts w:ascii="Times New Roman" w:hAnsi="Times New Roman" w:cs="Times New Roman"/>
          <w:sz w:val="28"/>
          <w:szCs w:val="28"/>
          <w:shd w:val="clear" w:color="auto" w:fill="FFFFFF"/>
        </w:rPr>
        <w:t xml:space="preserve">Reuben Gold </w:t>
      </w:r>
      <w:proofErr w:type="spellStart"/>
      <w:r w:rsidRPr="00407FFA">
        <w:rPr>
          <w:rFonts w:ascii="Times New Roman" w:hAnsi="Times New Roman" w:cs="Times New Roman"/>
          <w:sz w:val="28"/>
          <w:szCs w:val="28"/>
          <w:shd w:val="clear" w:color="auto" w:fill="FFFFFF"/>
        </w:rPr>
        <w:t>Thwaites</w:t>
      </w:r>
      <w:proofErr w:type="spellEnd"/>
      <w:r w:rsidRPr="00407FFA">
        <w:rPr>
          <w:rFonts w:ascii="Times New Roman" w:hAnsi="Times New Roman" w:cs="Times New Roman"/>
          <w:sz w:val="28"/>
          <w:szCs w:val="28"/>
          <w:shd w:val="clear" w:color="auto" w:fill="FFFFFF"/>
        </w:rPr>
        <w:t xml:space="preserve">, </w:t>
      </w:r>
      <w:proofErr w:type="gramStart"/>
      <w:r w:rsidRPr="00407FFA">
        <w:rPr>
          <w:rFonts w:ascii="Times New Roman" w:hAnsi="Times New Roman" w:cs="Times New Roman"/>
          <w:i/>
          <w:sz w:val="28"/>
          <w:szCs w:val="28"/>
          <w:shd w:val="clear" w:color="auto" w:fill="FFFFFF"/>
        </w:rPr>
        <w:t>The</w:t>
      </w:r>
      <w:proofErr w:type="gramEnd"/>
      <w:r w:rsidRPr="00407FFA">
        <w:rPr>
          <w:rFonts w:ascii="Times New Roman" w:hAnsi="Times New Roman" w:cs="Times New Roman"/>
          <w:i/>
          <w:sz w:val="28"/>
          <w:szCs w:val="28"/>
          <w:shd w:val="clear" w:color="auto" w:fill="FFFFFF"/>
        </w:rPr>
        <w:t xml:space="preserve"> Jesuit Relations</w:t>
      </w:r>
      <w:r w:rsidRPr="00407FFA">
        <w:rPr>
          <w:rFonts w:ascii="Times New Roman" w:hAnsi="Times New Roman" w:cs="Times New Roman"/>
          <w:sz w:val="28"/>
          <w:szCs w:val="28"/>
          <w:shd w:val="clear" w:color="auto" w:fill="FFFFFF"/>
        </w:rPr>
        <w:t xml:space="preserve">: “Travels and Explorations of the Jesuit Missionaries in New France 1610—1791,” </w:t>
      </w:r>
      <w:r w:rsidR="00407FFA">
        <w:rPr>
          <w:rFonts w:ascii="Times New Roman" w:hAnsi="Times New Roman" w:cs="Times New Roman"/>
          <w:sz w:val="28"/>
          <w:szCs w:val="28"/>
          <w:shd w:val="clear" w:color="auto" w:fill="FFFFFF"/>
        </w:rPr>
        <w:t xml:space="preserve"> </w:t>
      </w:r>
      <w:r w:rsidRPr="00407FFA">
        <w:rPr>
          <w:rFonts w:ascii="Times New Roman" w:hAnsi="Times New Roman" w:cs="Times New Roman"/>
          <w:sz w:val="28"/>
          <w:szCs w:val="28"/>
          <w:shd w:val="clear" w:color="auto" w:fill="FFFFFF"/>
        </w:rPr>
        <w:t xml:space="preserve"> </w:t>
      </w:r>
      <w:r w:rsidR="00C12FED">
        <w:rPr>
          <w:rFonts w:ascii="Times New Roman" w:hAnsi="Times New Roman" w:cs="Times New Roman"/>
          <w:sz w:val="28"/>
          <w:szCs w:val="28"/>
          <w:shd w:val="clear" w:color="auto" w:fill="FFFFFF"/>
        </w:rPr>
        <w:t xml:space="preserve">Thom </w:t>
      </w:r>
      <w:proofErr w:type="spellStart"/>
      <w:r w:rsidR="00C12FED">
        <w:rPr>
          <w:rFonts w:ascii="Times New Roman" w:hAnsi="Times New Roman" w:cs="Times New Roman"/>
          <w:sz w:val="28"/>
          <w:szCs w:val="28"/>
          <w:shd w:val="clear" w:color="auto" w:fill="FFFFFF"/>
        </w:rPr>
        <w:t>Mentrak</w:t>
      </w:r>
      <w:proofErr w:type="spellEnd"/>
      <w:r w:rsidR="00C12FED">
        <w:rPr>
          <w:rFonts w:ascii="Times New Roman" w:hAnsi="Times New Roman" w:cs="Times New Roman"/>
          <w:sz w:val="28"/>
          <w:szCs w:val="28"/>
          <w:shd w:val="clear" w:color="auto" w:fill="FFFFFF"/>
        </w:rPr>
        <w:t xml:space="preserve">, </w:t>
      </w:r>
      <w:r w:rsidRPr="00407FFA">
        <w:rPr>
          <w:rFonts w:ascii="Times New Roman" w:hAnsi="Times New Roman" w:cs="Times New Roman"/>
          <w:sz w:val="28"/>
          <w:szCs w:val="28"/>
          <w:shd w:val="clear" w:color="auto" w:fill="FFFFFF"/>
        </w:rPr>
        <w:t>Volume 4, CHAPTER XXXVI, Cleveland: The Burrows Brothers Company Publishers, April 28, 2016.</w:t>
      </w:r>
    </w:p>
    <w:p w:rsidR="00D52B93" w:rsidRDefault="00D52B93"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Pr="00407FFA" w:rsidRDefault="00407FFA" w:rsidP="00407FFA">
      <w:pPr>
        <w:pStyle w:val="NoSpacing"/>
        <w:jc w:val="center"/>
        <w:rPr>
          <w:rFonts w:ascii="Times New Roman" w:hAnsi="Times New Roman" w:cs="Times New Roman"/>
          <w:b/>
          <w:sz w:val="32"/>
          <w:szCs w:val="32"/>
          <w:shd w:val="clear" w:color="auto" w:fill="FFFFFF"/>
        </w:rPr>
      </w:pPr>
      <w:r w:rsidRPr="00407FFA">
        <w:rPr>
          <w:rFonts w:ascii="Times New Roman" w:hAnsi="Times New Roman" w:cs="Times New Roman"/>
          <w:b/>
          <w:sz w:val="32"/>
          <w:szCs w:val="32"/>
          <w:shd w:val="clear" w:color="auto" w:fill="FFFFFF"/>
        </w:rPr>
        <w:t>History Research Paper:   The Role of the Church in New France</w:t>
      </w:r>
    </w:p>
    <w:p w:rsidR="00407FFA" w:rsidRDefault="00407FFA" w:rsidP="00407FFA">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History 1120</w:t>
      </w: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jc w:val="center"/>
        <w:rPr>
          <w:rFonts w:ascii="Times New Roman" w:hAnsi="Times New Roman" w:cs="Times New Roman"/>
          <w:sz w:val="28"/>
          <w:szCs w:val="28"/>
          <w:shd w:val="clear" w:color="auto" w:fill="FFFFFF"/>
        </w:rPr>
      </w:pPr>
    </w:p>
    <w:p w:rsidR="00407FFA" w:rsidRDefault="00407FFA" w:rsidP="00407FFA">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roofErr w:type="spellStart"/>
      <w:r>
        <w:rPr>
          <w:rFonts w:ascii="Times New Roman" w:hAnsi="Times New Roman" w:cs="Times New Roman"/>
          <w:sz w:val="28"/>
          <w:szCs w:val="28"/>
          <w:shd w:val="clear" w:color="auto" w:fill="FFFFFF"/>
        </w:rPr>
        <w:t>Isabela</w:t>
      </w:r>
      <w:proofErr w:type="spellEnd"/>
      <w:r>
        <w:rPr>
          <w:rFonts w:ascii="Times New Roman" w:hAnsi="Times New Roman" w:cs="Times New Roman"/>
          <w:sz w:val="28"/>
          <w:szCs w:val="28"/>
          <w:shd w:val="clear" w:color="auto" w:fill="FFFFFF"/>
        </w:rPr>
        <w:t xml:space="preserve"> Richard</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T00529835</w:t>
      </w:r>
    </w:p>
    <w:p w:rsidR="00407FFA" w:rsidRPr="00407FFA" w:rsidRDefault="00407FFA" w:rsidP="00407FFA">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November 22, 2018</w:t>
      </w:r>
    </w:p>
    <w:sectPr w:rsidR="00407FFA" w:rsidRPr="00407FFA" w:rsidSect="00B040C8">
      <w:pgSz w:w="12240" w:h="15840"/>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C9" w:rsidRDefault="00CC2CC9" w:rsidP="00171DEF">
      <w:pPr>
        <w:spacing w:after="0" w:line="240" w:lineRule="auto"/>
      </w:pPr>
      <w:r>
        <w:separator/>
      </w:r>
    </w:p>
  </w:endnote>
  <w:endnote w:type="continuationSeparator" w:id="0">
    <w:p w:rsidR="00CC2CC9" w:rsidRDefault="00CC2CC9" w:rsidP="00171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C9" w:rsidRDefault="00CC2CC9" w:rsidP="00171DEF">
      <w:pPr>
        <w:spacing w:after="0" w:line="240" w:lineRule="auto"/>
      </w:pPr>
      <w:r>
        <w:separator/>
      </w:r>
    </w:p>
  </w:footnote>
  <w:footnote w:type="continuationSeparator" w:id="0">
    <w:p w:rsidR="00CC2CC9" w:rsidRDefault="00CC2CC9" w:rsidP="00171DEF">
      <w:pPr>
        <w:spacing w:after="0" w:line="240" w:lineRule="auto"/>
      </w:pPr>
      <w:r>
        <w:continuationSeparator/>
      </w:r>
    </w:p>
  </w:footnote>
  <w:footnote w:id="1">
    <w:p w:rsidR="00DA31B5" w:rsidRDefault="00DA31B5">
      <w:pPr>
        <w:pStyle w:val="FootnoteText"/>
      </w:pPr>
      <w:r>
        <w:rPr>
          <w:rStyle w:val="FootnoteReference"/>
        </w:rPr>
        <w:footnoteRef/>
      </w:r>
      <w:r w:rsidR="00D52B93">
        <w:t xml:space="preserve"> John D. </w:t>
      </w:r>
      <w:proofErr w:type="spellStart"/>
      <w:r w:rsidR="00D52B93">
        <w:t>Belshaw</w:t>
      </w:r>
      <w:proofErr w:type="spellEnd"/>
      <w:r w:rsidR="00D52B93">
        <w:t xml:space="preserve">, </w:t>
      </w:r>
      <w:r w:rsidR="00D52B93" w:rsidRPr="00D52B93">
        <w:rPr>
          <w:u w:val="single"/>
        </w:rPr>
        <w:t>Canadian History: Pre-Confederation</w:t>
      </w:r>
      <w:r w:rsidR="00D52B93">
        <w:t xml:space="preserve">, Vancouver, </w:t>
      </w:r>
      <w:proofErr w:type="spellStart"/>
      <w:r w:rsidR="00D52B93">
        <w:t>BCCampus</w:t>
      </w:r>
      <w:proofErr w:type="spellEnd"/>
      <w:r w:rsidR="00D52B93">
        <w:t>, 2015</w:t>
      </w:r>
      <w:proofErr w:type="gramStart"/>
      <w:r w:rsidR="00D52B93">
        <w:t>,  p</w:t>
      </w:r>
      <w:proofErr w:type="gramEnd"/>
      <w:r w:rsidR="00D52B93">
        <w:t>. 106.</w:t>
      </w:r>
    </w:p>
  </w:footnote>
  <w:footnote w:id="2">
    <w:p w:rsidR="00DA31B5" w:rsidRDefault="00DA31B5">
      <w:pPr>
        <w:pStyle w:val="FootnoteText"/>
      </w:pPr>
      <w:r>
        <w:rPr>
          <w:rStyle w:val="FootnoteReference"/>
        </w:rPr>
        <w:footnoteRef/>
      </w:r>
      <w:r>
        <w:t xml:space="preserve"> </w:t>
      </w:r>
      <w:r w:rsidRPr="00DA31B5">
        <w:rPr>
          <w:u w:val="single"/>
        </w:rPr>
        <w:t>Ibid</w:t>
      </w:r>
      <w:r>
        <w:t>, p. 106</w:t>
      </w:r>
    </w:p>
  </w:footnote>
  <w:footnote w:id="3">
    <w:p w:rsidR="00DA31B5" w:rsidRDefault="00DA31B5">
      <w:pPr>
        <w:pStyle w:val="FootnoteText"/>
      </w:pPr>
      <w:r>
        <w:rPr>
          <w:rStyle w:val="FootnoteReference"/>
        </w:rPr>
        <w:footnoteRef/>
      </w:r>
      <w:r>
        <w:t xml:space="preserve"> </w:t>
      </w:r>
      <w:r w:rsidRPr="00DA31B5">
        <w:rPr>
          <w:u w:val="single"/>
        </w:rPr>
        <w:t>Ibid</w:t>
      </w:r>
      <w:r>
        <w:t>, p. 107</w:t>
      </w:r>
    </w:p>
  </w:footnote>
  <w:footnote w:id="4">
    <w:p w:rsidR="00DA31B5" w:rsidRDefault="00DA31B5">
      <w:pPr>
        <w:pStyle w:val="FootnoteText"/>
      </w:pPr>
      <w:r>
        <w:rPr>
          <w:rStyle w:val="FootnoteReference"/>
        </w:rPr>
        <w:footnoteRef/>
      </w:r>
      <w:r>
        <w:t xml:space="preserve"> </w:t>
      </w:r>
      <w:r w:rsidRPr="00DA31B5">
        <w:rPr>
          <w:u w:val="single"/>
        </w:rPr>
        <w:t>Ibid</w:t>
      </w:r>
      <w:r>
        <w:t>, p. 115</w:t>
      </w:r>
    </w:p>
    <w:p w:rsidR="00661B7B" w:rsidRDefault="00661B7B">
      <w:pPr>
        <w:pStyle w:val="FootnoteText"/>
      </w:pPr>
    </w:p>
  </w:footnote>
  <w:footnote w:id="5">
    <w:p w:rsidR="00DA31B5" w:rsidRPr="00C30F09" w:rsidRDefault="00DA31B5" w:rsidP="00DA31B5">
      <w:pPr>
        <w:pStyle w:val="NoSpacing"/>
        <w:rPr>
          <w:rFonts w:ascii="Times New Roman" w:hAnsi="Times New Roman" w:cs="Times New Roman"/>
          <w:sz w:val="28"/>
          <w:szCs w:val="28"/>
        </w:rPr>
      </w:pPr>
      <w:r>
        <w:rPr>
          <w:rStyle w:val="FootnoteReference"/>
        </w:rPr>
        <w:footnoteRef/>
      </w:r>
      <w:r>
        <w:t xml:space="preserve"> Adrienne, Leduc. “A </w:t>
      </w:r>
      <w:proofErr w:type="spellStart"/>
      <w:r>
        <w:t>Fille</w:t>
      </w:r>
      <w:proofErr w:type="spellEnd"/>
      <w:r>
        <w:t xml:space="preserve"> de </w:t>
      </w:r>
      <w:proofErr w:type="spellStart"/>
      <w:r>
        <w:t>Roi’s</w:t>
      </w:r>
      <w:proofErr w:type="spellEnd"/>
      <w:r>
        <w:t xml:space="preserve"> Passage,” </w:t>
      </w:r>
      <w:proofErr w:type="gramStart"/>
      <w:r w:rsidRPr="00F0734F">
        <w:rPr>
          <w:u w:val="single"/>
        </w:rPr>
        <w:t>Beaver</w:t>
      </w:r>
      <w:r>
        <w:t xml:space="preserve">  Vol</w:t>
      </w:r>
      <w:proofErr w:type="gramEnd"/>
      <w:r>
        <w:t>. 81, Issue 1 (</w:t>
      </w:r>
      <w:r w:rsidR="00C30F09" w:rsidRPr="00C30F09">
        <w:t>Feb/Mar 2001), p. 1.</w:t>
      </w:r>
    </w:p>
    <w:p w:rsidR="00DA31B5" w:rsidRDefault="00DA31B5">
      <w:pPr>
        <w:pStyle w:val="FootnoteText"/>
      </w:pPr>
    </w:p>
  </w:footnote>
  <w:footnote w:id="6">
    <w:p w:rsidR="00171DEF" w:rsidRDefault="00171DEF" w:rsidP="00171DEF">
      <w:pPr>
        <w:pStyle w:val="NoSpacing"/>
        <w:rPr>
          <w:rFonts w:ascii="Times New Roman" w:hAnsi="Times New Roman" w:cs="Times New Roman"/>
          <w:sz w:val="28"/>
          <w:szCs w:val="28"/>
        </w:rPr>
      </w:pPr>
      <w:r>
        <w:rPr>
          <w:rStyle w:val="FootnoteReference"/>
        </w:rPr>
        <w:footnoteRef/>
      </w:r>
      <w:r>
        <w:t xml:space="preserve">  </w:t>
      </w:r>
      <w:r w:rsidR="00F0734F" w:rsidRPr="00F0734F">
        <w:rPr>
          <w:u w:val="single"/>
        </w:rPr>
        <w:t>Ibid</w:t>
      </w:r>
      <w:proofErr w:type="gramStart"/>
      <w:r w:rsidR="00F0734F">
        <w:t xml:space="preserve">, </w:t>
      </w:r>
      <w:r w:rsidR="00DA31B5">
        <w:t xml:space="preserve"> p</w:t>
      </w:r>
      <w:proofErr w:type="gramEnd"/>
      <w:r w:rsidR="00DA31B5">
        <w:t>. 2</w:t>
      </w:r>
      <w:r>
        <w:t>.</w:t>
      </w:r>
      <w:r w:rsidRPr="007D1EDA">
        <w:rPr>
          <w:rFonts w:ascii="Times New Roman" w:hAnsi="Times New Roman" w:cs="Times New Roman"/>
          <w:sz w:val="28"/>
          <w:szCs w:val="28"/>
        </w:rPr>
        <w:t xml:space="preserve"> </w:t>
      </w:r>
    </w:p>
    <w:p w:rsidR="00171DEF" w:rsidRDefault="00171DEF" w:rsidP="00171DEF">
      <w:pPr>
        <w:pStyle w:val="FootnoteText"/>
      </w:pPr>
    </w:p>
  </w:footnote>
  <w:footnote w:id="7">
    <w:p w:rsidR="00F0734F" w:rsidRDefault="002021DF" w:rsidP="00F0734F">
      <w:pPr>
        <w:pStyle w:val="NoSpacing"/>
        <w:rPr>
          <w:rFonts w:ascii="Times New Roman" w:hAnsi="Times New Roman" w:cs="Times New Roman"/>
          <w:sz w:val="28"/>
          <w:szCs w:val="28"/>
        </w:rPr>
      </w:pPr>
      <w:r w:rsidRPr="009E0057">
        <w:rPr>
          <w:rStyle w:val="FootnoteReference"/>
        </w:rPr>
        <w:footnoteRef/>
      </w:r>
      <w:r w:rsidRPr="009E0057">
        <w:t xml:space="preserve"> </w:t>
      </w:r>
      <w:proofErr w:type="gramStart"/>
      <w:r w:rsidR="009E0057" w:rsidRPr="009E0057">
        <w:rPr>
          <w:u w:val="single"/>
        </w:rPr>
        <w:t>Ibid</w:t>
      </w:r>
      <w:r w:rsidR="00F0734F">
        <w:t>, p. 4.</w:t>
      </w:r>
      <w:proofErr w:type="gramEnd"/>
      <w:r w:rsidR="00F0734F" w:rsidRPr="007D1EDA">
        <w:rPr>
          <w:rFonts w:ascii="Times New Roman" w:hAnsi="Times New Roman" w:cs="Times New Roman"/>
          <w:sz w:val="28"/>
          <w:szCs w:val="28"/>
        </w:rPr>
        <w:t xml:space="preserve"> </w:t>
      </w:r>
    </w:p>
    <w:p w:rsidR="002021DF" w:rsidRDefault="002021DF" w:rsidP="002021DF">
      <w:pPr>
        <w:pStyle w:val="FootnoteText"/>
      </w:pPr>
    </w:p>
  </w:footnote>
  <w:footnote w:id="8">
    <w:p w:rsidR="00DA31B5" w:rsidRDefault="00D57F00" w:rsidP="00DA31B5">
      <w:pPr>
        <w:pStyle w:val="NoSpacing"/>
        <w:rPr>
          <w:rFonts w:ascii="Times New Roman" w:hAnsi="Times New Roman" w:cs="Times New Roman"/>
          <w:sz w:val="28"/>
          <w:szCs w:val="28"/>
        </w:rPr>
      </w:pPr>
      <w:r>
        <w:rPr>
          <w:rStyle w:val="FootnoteReference"/>
        </w:rPr>
        <w:footnoteRef/>
      </w:r>
      <w:r>
        <w:t xml:space="preserve">  </w:t>
      </w:r>
      <w:proofErr w:type="gramStart"/>
      <w:r w:rsidR="009E0057" w:rsidRPr="003575D9">
        <w:rPr>
          <w:u w:val="single"/>
        </w:rPr>
        <w:t>Ibid</w:t>
      </w:r>
      <w:r w:rsidR="00DA31B5">
        <w:t>, p. 2.</w:t>
      </w:r>
      <w:proofErr w:type="gramEnd"/>
      <w:r w:rsidR="00DA31B5" w:rsidRPr="007D1EDA">
        <w:rPr>
          <w:rFonts w:ascii="Times New Roman" w:hAnsi="Times New Roman" w:cs="Times New Roman"/>
          <w:sz w:val="28"/>
          <w:szCs w:val="28"/>
        </w:rPr>
        <w:t xml:space="preserve"> </w:t>
      </w:r>
    </w:p>
    <w:p w:rsidR="00D57F00" w:rsidRDefault="00D57F00" w:rsidP="00D57F00">
      <w:pPr>
        <w:pStyle w:val="FootnoteText"/>
      </w:pPr>
    </w:p>
  </w:footnote>
  <w:footnote w:id="9">
    <w:p w:rsidR="00D57F00" w:rsidRDefault="00D57F00" w:rsidP="00D57F00">
      <w:pPr>
        <w:pStyle w:val="FootnoteText"/>
      </w:pPr>
      <w:r>
        <w:rPr>
          <w:rStyle w:val="FootnoteReference"/>
        </w:rPr>
        <w:footnoteRef/>
      </w:r>
      <w:r>
        <w:t xml:space="preserve"> </w:t>
      </w:r>
      <w:r w:rsidRPr="003575D9">
        <w:rPr>
          <w:u w:val="single"/>
        </w:rPr>
        <w:t>Ibid</w:t>
      </w:r>
      <w:r>
        <w:t>, p.2</w:t>
      </w:r>
    </w:p>
    <w:p w:rsidR="00D57F00" w:rsidRDefault="00D57F00" w:rsidP="00D57F00">
      <w:pPr>
        <w:pStyle w:val="FootnoteText"/>
      </w:pPr>
    </w:p>
  </w:footnote>
  <w:footnote w:id="10">
    <w:p w:rsidR="003E238A" w:rsidRPr="003E238A" w:rsidRDefault="003E238A" w:rsidP="003E238A">
      <w:pPr>
        <w:rPr>
          <w:rFonts w:ascii="Times New Roman" w:hAnsi="Times New Roman" w:cs="Times New Roman"/>
        </w:rPr>
      </w:pPr>
      <w:r>
        <w:rPr>
          <w:rStyle w:val="FootnoteReference"/>
        </w:rPr>
        <w:footnoteRef/>
      </w:r>
      <w:r>
        <w:t xml:space="preserve"> </w:t>
      </w:r>
      <w:r w:rsidRPr="003E238A">
        <w:rPr>
          <w:rFonts w:ascii="Times New Roman" w:hAnsi="Times New Roman" w:cs="Times New Roman"/>
          <w:color w:val="000000"/>
          <w:shd w:val="clear" w:color="auto" w:fill="FFFFFF"/>
        </w:rPr>
        <w:t xml:space="preserve">Reuben Gold </w:t>
      </w:r>
      <w:proofErr w:type="spellStart"/>
      <w:r w:rsidRPr="003E238A">
        <w:rPr>
          <w:rFonts w:ascii="Times New Roman" w:hAnsi="Times New Roman" w:cs="Times New Roman"/>
          <w:color w:val="000000"/>
          <w:shd w:val="clear" w:color="auto" w:fill="FFFFFF"/>
        </w:rPr>
        <w:t>Thwaites</w:t>
      </w:r>
      <w:proofErr w:type="spellEnd"/>
      <w:r w:rsidRPr="003E238A">
        <w:rPr>
          <w:rFonts w:ascii="Times New Roman" w:hAnsi="Times New Roman" w:cs="Times New Roman"/>
          <w:color w:val="000000"/>
          <w:shd w:val="clear" w:color="auto" w:fill="FFFFFF"/>
        </w:rPr>
        <w:t xml:space="preserve">, </w:t>
      </w:r>
      <w:r w:rsidRPr="00407FFA">
        <w:rPr>
          <w:rFonts w:ascii="Times New Roman" w:hAnsi="Times New Roman" w:cs="Times New Roman"/>
          <w:i/>
          <w:color w:val="000000"/>
          <w:shd w:val="clear" w:color="auto" w:fill="FFFFFF"/>
        </w:rPr>
        <w:t>The Jesuit Relations</w:t>
      </w:r>
      <w:r w:rsidRPr="003E238A">
        <w:rPr>
          <w:rFonts w:ascii="Times New Roman" w:hAnsi="Times New Roman" w:cs="Times New Roman"/>
          <w:color w:val="000000"/>
          <w:shd w:val="clear" w:color="auto" w:fill="FFFFFF"/>
        </w:rPr>
        <w:t xml:space="preserve">: “Travels and Explorations of the Jesuit Missionaries in New France 1610—1791,”  </w:t>
      </w:r>
      <w:r w:rsidR="00C12FED">
        <w:rPr>
          <w:rFonts w:ascii="Times New Roman" w:hAnsi="Times New Roman" w:cs="Times New Roman"/>
          <w:color w:val="000000"/>
          <w:shd w:val="clear" w:color="auto" w:fill="FFFFFF"/>
        </w:rPr>
        <w:t xml:space="preserve">Thom </w:t>
      </w:r>
      <w:proofErr w:type="spellStart"/>
      <w:r w:rsidR="00C12FED">
        <w:rPr>
          <w:rFonts w:ascii="Times New Roman" w:hAnsi="Times New Roman" w:cs="Times New Roman"/>
          <w:color w:val="000000"/>
          <w:shd w:val="clear" w:color="auto" w:fill="FFFFFF"/>
        </w:rPr>
        <w:t>Mentrak</w:t>
      </w:r>
      <w:proofErr w:type="spellEnd"/>
      <w:r w:rsidR="00C12FED">
        <w:rPr>
          <w:rFonts w:ascii="Times New Roman" w:hAnsi="Times New Roman" w:cs="Times New Roman"/>
          <w:color w:val="000000"/>
          <w:shd w:val="clear" w:color="auto" w:fill="FFFFFF"/>
        </w:rPr>
        <w:t xml:space="preserve">, </w:t>
      </w:r>
      <w:r w:rsidRPr="003E238A">
        <w:rPr>
          <w:rFonts w:ascii="Times New Roman" w:hAnsi="Times New Roman" w:cs="Times New Roman"/>
          <w:color w:val="000000"/>
          <w:shd w:val="clear" w:color="auto" w:fill="FFFFFF"/>
        </w:rPr>
        <w:t>Volume 4, CHAPTER XXXVI, Cleveland: The Burrows Brothers Company Publishers</w:t>
      </w:r>
      <w:r>
        <w:rPr>
          <w:rFonts w:ascii="Times New Roman" w:hAnsi="Times New Roman" w:cs="Times New Roman"/>
          <w:color w:val="000000"/>
          <w:shd w:val="clear" w:color="auto" w:fill="FFFFFF"/>
        </w:rPr>
        <w:t>, April 28, 2016, p. 319-321)</w:t>
      </w:r>
    </w:p>
    <w:p w:rsidR="003E238A" w:rsidRDefault="003E238A">
      <w:pPr>
        <w:pStyle w:val="FootnoteText"/>
      </w:pPr>
    </w:p>
  </w:footnote>
  <w:footnote w:id="11">
    <w:p w:rsidR="00BF034F" w:rsidRDefault="00BF034F">
      <w:pPr>
        <w:pStyle w:val="FootnoteText"/>
      </w:pPr>
      <w:r>
        <w:rPr>
          <w:rStyle w:val="FootnoteReference"/>
        </w:rPr>
        <w:footnoteRef/>
      </w:r>
      <w:r>
        <w:t xml:space="preserve"> </w:t>
      </w:r>
      <w:r w:rsidR="00B8689A">
        <w:t xml:space="preserve">James P. Rhonda, “We Are Well As We Are: An Indian Critique of Seventeenth-Century Christian Missions,” </w:t>
      </w:r>
      <w:r w:rsidR="00B8689A" w:rsidRPr="00407FFA">
        <w:rPr>
          <w:i/>
        </w:rPr>
        <w:t>The William and Mary Quarterly</w:t>
      </w:r>
      <w:r w:rsidR="00B8689A">
        <w:t xml:space="preserve"> 34:1 (January, 1977), p. 67.</w:t>
      </w:r>
    </w:p>
  </w:footnote>
  <w:footnote w:id="12">
    <w:p w:rsidR="00BF034F" w:rsidRDefault="00BF034F">
      <w:pPr>
        <w:pStyle w:val="FootnoteText"/>
      </w:pPr>
      <w:r>
        <w:rPr>
          <w:rStyle w:val="FootnoteReference"/>
        </w:rPr>
        <w:footnoteRef/>
      </w:r>
      <w:r>
        <w:t xml:space="preserve"> </w:t>
      </w:r>
      <w:proofErr w:type="gramStart"/>
      <w:r w:rsidR="00407FFA" w:rsidRPr="00407FFA">
        <w:rPr>
          <w:u w:val="single"/>
        </w:rPr>
        <w:t>Ibid</w:t>
      </w:r>
      <w:r w:rsidR="00B8689A">
        <w:t>, p. 66</w:t>
      </w:r>
      <w:r>
        <w:t>- 67.</w:t>
      </w:r>
      <w:proofErr w:type="gramEnd"/>
    </w:p>
  </w:footnote>
  <w:footnote w:id="13">
    <w:p w:rsidR="000C35ED" w:rsidRDefault="00701294" w:rsidP="00701294">
      <w:pPr>
        <w:pStyle w:val="FootnoteText"/>
      </w:pPr>
      <w:r>
        <w:rPr>
          <w:rStyle w:val="FootnoteReference"/>
        </w:rPr>
        <w:footnoteRef/>
      </w:r>
      <w:r w:rsidR="009E0057">
        <w:t xml:space="preserve"> </w:t>
      </w:r>
      <w:proofErr w:type="gramStart"/>
      <w:r w:rsidR="009E0057">
        <w:t xml:space="preserve">Nicholas |P. </w:t>
      </w:r>
      <w:proofErr w:type="spellStart"/>
      <w:r w:rsidR="009E0057">
        <w:t>Cushner</w:t>
      </w:r>
      <w:proofErr w:type="spellEnd"/>
      <w:r w:rsidR="009E0057">
        <w:t xml:space="preserve">, </w:t>
      </w:r>
      <w:r w:rsidRPr="009E0057">
        <w:rPr>
          <w:u w:val="single"/>
        </w:rPr>
        <w:t>Why Have You Come Here</w:t>
      </w:r>
      <w:r w:rsidRPr="000C35ED">
        <w:rPr>
          <w:u w:val="single"/>
        </w:rPr>
        <w:t>?</w:t>
      </w:r>
      <w:proofErr w:type="gramEnd"/>
      <w:r w:rsidRPr="000C35ED">
        <w:rPr>
          <w:u w:val="single"/>
        </w:rPr>
        <w:t xml:space="preserve"> </w:t>
      </w:r>
      <w:r w:rsidR="009E0057" w:rsidRPr="000C35ED">
        <w:rPr>
          <w:u w:val="single"/>
        </w:rPr>
        <w:t xml:space="preserve"> </w:t>
      </w:r>
      <w:r w:rsidR="000C35ED" w:rsidRPr="000C35ED">
        <w:rPr>
          <w:u w:val="single"/>
        </w:rPr>
        <w:t xml:space="preserve"> T</w:t>
      </w:r>
      <w:r w:rsidRPr="000C35ED">
        <w:rPr>
          <w:u w:val="single"/>
        </w:rPr>
        <w:t>he Jesuits and the First Evangelization of Native America</w:t>
      </w:r>
      <w:r w:rsidR="000C35ED">
        <w:t>,</w:t>
      </w:r>
      <w:r>
        <w:t xml:space="preserve"> New York: Oxford </w:t>
      </w:r>
      <w:r w:rsidR="000C35ED">
        <w:t xml:space="preserve">University Press, 2006.   </w:t>
      </w:r>
      <w:proofErr w:type="gramStart"/>
      <w:r w:rsidR="000C35ED">
        <w:t>p. 20.</w:t>
      </w:r>
      <w:proofErr w:type="gramEnd"/>
    </w:p>
    <w:p w:rsidR="00701294" w:rsidRDefault="00701294">
      <w:pPr>
        <w:pStyle w:val="FootnoteText"/>
      </w:pPr>
    </w:p>
  </w:footnote>
  <w:footnote w:id="14">
    <w:p w:rsidR="00701294" w:rsidRDefault="00701294">
      <w:pPr>
        <w:pStyle w:val="FootnoteText"/>
      </w:pPr>
      <w:r>
        <w:rPr>
          <w:rStyle w:val="FootnoteReference"/>
        </w:rPr>
        <w:footnoteRef/>
      </w:r>
      <w:r w:rsidR="000C35ED">
        <w:t xml:space="preserve"> </w:t>
      </w:r>
      <w:r w:rsidR="000C35ED" w:rsidRPr="000C35ED">
        <w:rPr>
          <w:u w:val="single"/>
        </w:rPr>
        <w:t>Ibid,</w:t>
      </w:r>
      <w:r>
        <w:t xml:space="preserve"> p. 14</w:t>
      </w:r>
    </w:p>
  </w:footnote>
  <w:footnote w:id="15">
    <w:p w:rsidR="0039460E" w:rsidRDefault="0039460E">
      <w:pPr>
        <w:pStyle w:val="FootnoteText"/>
      </w:pPr>
      <w:r>
        <w:rPr>
          <w:rStyle w:val="FootnoteReference"/>
        </w:rPr>
        <w:footnoteRef/>
      </w:r>
      <w:r>
        <w:t xml:space="preserve"> James P. Rhonda, “We Are Well </w:t>
      </w:r>
      <w:proofErr w:type="gramStart"/>
      <w:r>
        <w:t>As</w:t>
      </w:r>
      <w:proofErr w:type="gramEnd"/>
      <w:r>
        <w:t xml:space="preserve"> We Are: An Indian Critique of Seventeenth-Century Christian Missions,” </w:t>
      </w:r>
      <w:r w:rsidRPr="00407FFA">
        <w:rPr>
          <w:i/>
        </w:rPr>
        <w:t>The William and Mary Quarterly</w:t>
      </w:r>
      <w:r>
        <w:t xml:space="preserve"> 34:1 (January, 1977), p.70.</w:t>
      </w:r>
    </w:p>
  </w:footnote>
  <w:footnote w:id="16">
    <w:p w:rsidR="0039460E" w:rsidRDefault="0039460E" w:rsidP="0039460E">
      <w:pPr>
        <w:pStyle w:val="FootnoteText"/>
      </w:pPr>
      <w:r>
        <w:rPr>
          <w:rStyle w:val="FootnoteReference"/>
        </w:rPr>
        <w:footnoteRef/>
      </w:r>
      <w:r w:rsidR="000C35ED">
        <w:t xml:space="preserve"> Nicholas |P. </w:t>
      </w:r>
      <w:proofErr w:type="spellStart"/>
      <w:r w:rsidR="000C35ED">
        <w:t>Cushner</w:t>
      </w:r>
      <w:proofErr w:type="spellEnd"/>
      <w:r w:rsidR="000C35ED">
        <w:t xml:space="preserve">, </w:t>
      </w:r>
      <w:r w:rsidRPr="000C35ED">
        <w:rPr>
          <w:u w:val="single"/>
        </w:rPr>
        <w:t xml:space="preserve">Why Have You Come </w:t>
      </w:r>
      <w:proofErr w:type="spellStart"/>
      <w:r w:rsidRPr="000C35ED">
        <w:rPr>
          <w:u w:val="single"/>
        </w:rPr>
        <w:t>Here</w:t>
      </w:r>
      <w:proofErr w:type="gramStart"/>
      <w:r w:rsidRPr="000C35ED">
        <w:rPr>
          <w:u w:val="single"/>
        </w:rPr>
        <w:t>?The</w:t>
      </w:r>
      <w:proofErr w:type="spellEnd"/>
      <w:proofErr w:type="gramEnd"/>
      <w:r w:rsidRPr="000C35ED">
        <w:rPr>
          <w:u w:val="single"/>
        </w:rPr>
        <w:t xml:space="preserve"> Jesuits and the First Evangelization of Native America</w:t>
      </w:r>
      <w:r w:rsidR="000C35ED">
        <w:t>,</w:t>
      </w:r>
      <w:r>
        <w:t xml:space="preserve">  New York: Oxford University Press, 2006, p. 16.</w:t>
      </w:r>
    </w:p>
    <w:p w:rsidR="0039460E" w:rsidRDefault="0039460E">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1B81"/>
    <w:rsid w:val="00062A14"/>
    <w:rsid w:val="000C35ED"/>
    <w:rsid w:val="000D1B81"/>
    <w:rsid w:val="00157617"/>
    <w:rsid w:val="00166AAA"/>
    <w:rsid w:val="00171DEF"/>
    <w:rsid w:val="001862F8"/>
    <w:rsid w:val="001A24B8"/>
    <w:rsid w:val="001A5E5E"/>
    <w:rsid w:val="002021DF"/>
    <w:rsid w:val="0022157B"/>
    <w:rsid w:val="002241A9"/>
    <w:rsid w:val="00274B06"/>
    <w:rsid w:val="00285733"/>
    <w:rsid w:val="0039460E"/>
    <w:rsid w:val="003D4A3D"/>
    <w:rsid w:val="003E238A"/>
    <w:rsid w:val="00407FFA"/>
    <w:rsid w:val="00433085"/>
    <w:rsid w:val="004B7D78"/>
    <w:rsid w:val="00584359"/>
    <w:rsid w:val="00634F5D"/>
    <w:rsid w:val="00661B7B"/>
    <w:rsid w:val="00663A74"/>
    <w:rsid w:val="006A7F35"/>
    <w:rsid w:val="006B33E4"/>
    <w:rsid w:val="00701294"/>
    <w:rsid w:val="0075667E"/>
    <w:rsid w:val="00825A6A"/>
    <w:rsid w:val="00856BC5"/>
    <w:rsid w:val="00954CBE"/>
    <w:rsid w:val="00980171"/>
    <w:rsid w:val="009B649F"/>
    <w:rsid w:val="009E0057"/>
    <w:rsid w:val="00A41C3A"/>
    <w:rsid w:val="00AB36BA"/>
    <w:rsid w:val="00B040C8"/>
    <w:rsid w:val="00B60769"/>
    <w:rsid w:val="00B8689A"/>
    <w:rsid w:val="00BF034F"/>
    <w:rsid w:val="00C12FED"/>
    <w:rsid w:val="00C30F09"/>
    <w:rsid w:val="00C66FCE"/>
    <w:rsid w:val="00CC2CC9"/>
    <w:rsid w:val="00D52B93"/>
    <w:rsid w:val="00D57F00"/>
    <w:rsid w:val="00DA31B5"/>
    <w:rsid w:val="00E45C8C"/>
    <w:rsid w:val="00F073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DEF"/>
    <w:pPr>
      <w:spacing w:after="0" w:line="240" w:lineRule="auto"/>
    </w:pPr>
  </w:style>
  <w:style w:type="paragraph" w:styleId="FootnoteText">
    <w:name w:val="footnote text"/>
    <w:basedOn w:val="Normal"/>
    <w:link w:val="FootnoteTextChar"/>
    <w:uiPriority w:val="99"/>
    <w:unhideWhenUsed/>
    <w:rsid w:val="00171DEF"/>
    <w:pPr>
      <w:spacing w:after="0" w:line="240" w:lineRule="auto"/>
    </w:pPr>
    <w:rPr>
      <w:sz w:val="20"/>
      <w:szCs w:val="20"/>
    </w:rPr>
  </w:style>
  <w:style w:type="character" w:customStyle="1" w:styleId="FootnoteTextChar">
    <w:name w:val="Footnote Text Char"/>
    <w:basedOn w:val="DefaultParagraphFont"/>
    <w:link w:val="FootnoteText"/>
    <w:uiPriority w:val="99"/>
    <w:rsid w:val="00171DEF"/>
    <w:rPr>
      <w:sz w:val="20"/>
      <w:szCs w:val="20"/>
    </w:rPr>
  </w:style>
  <w:style w:type="character" w:styleId="FootnoteReference">
    <w:name w:val="footnote reference"/>
    <w:basedOn w:val="DefaultParagraphFont"/>
    <w:uiPriority w:val="99"/>
    <w:semiHidden/>
    <w:unhideWhenUsed/>
    <w:rsid w:val="00171DEF"/>
    <w:rPr>
      <w:vertAlign w:val="superscript"/>
    </w:rPr>
  </w:style>
  <w:style w:type="paragraph" w:styleId="Header">
    <w:name w:val="header"/>
    <w:basedOn w:val="Normal"/>
    <w:link w:val="HeaderChar"/>
    <w:uiPriority w:val="99"/>
    <w:semiHidden/>
    <w:unhideWhenUsed/>
    <w:rsid w:val="0063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F5D"/>
  </w:style>
  <w:style w:type="paragraph" w:styleId="Footer">
    <w:name w:val="footer"/>
    <w:basedOn w:val="Normal"/>
    <w:link w:val="FooterChar"/>
    <w:uiPriority w:val="99"/>
    <w:unhideWhenUsed/>
    <w:rsid w:val="0063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F5D"/>
  </w:style>
  <w:style w:type="paragraph" w:styleId="BalloonText">
    <w:name w:val="Balloon Text"/>
    <w:basedOn w:val="Normal"/>
    <w:link w:val="BalloonTextChar"/>
    <w:uiPriority w:val="99"/>
    <w:semiHidden/>
    <w:unhideWhenUsed/>
    <w:rsid w:val="00B04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0C8"/>
    <w:rPr>
      <w:rFonts w:ascii="Tahoma" w:hAnsi="Tahoma" w:cs="Tahoma"/>
      <w:sz w:val="16"/>
      <w:szCs w:val="16"/>
    </w:rPr>
  </w:style>
  <w:style w:type="paragraph" w:styleId="NormalWeb">
    <w:name w:val="Normal (Web)"/>
    <w:basedOn w:val="Normal"/>
    <w:uiPriority w:val="99"/>
    <w:semiHidden/>
    <w:unhideWhenUsed/>
    <w:rsid w:val="004B7D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52B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6646162">
      <w:bodyDiv w:val="1"/>
      <w:marLeft w:val="0"/>
      <w:marRight w:val="0"/>
      <w:marTop w:val="0"/>
      <w:marBottom w:val="0"/>
      <w:divBdr>
        <w:top w:val="none" w:sz="0" w:space="0" w:color="auto"/>
        <w:left w:val="none" w:sz="0" w:space="0" w:color="auto"/>
        <w:bottom w:val="none" w:sz="0" w:space="0" w:color="auto"/>
        <w:right w:val="none" w:sz="0" w:space="0" w:color="auto"/>
      </w:divBdr>
    </w:div>
    <w:div w:id="732705228">
      <w:bodyDiv w:val="1"/>
      <w:marLeft w:val="0"/>
      <w:marRight w:val="0"/>
      <w:marTop w:val="0"/>
      <w:marBottom w:val="0"/>
      <w:divBdr>
        <w:top w:val="none" w:sz="0" w:space="0" w:color="auto"/>
        <w:left w:val="none" w:sz="0" w:space="0" w:color="auto"/>
        <w:bottom w:val="none" w:sz="0" w:space="0" w:color="auto"/>
        <w:right w:val="none" w:sz="0" w:space="0" w:color="auto"/>
      </w:divBdr>
    </w:div>
    <w:div w:id="15419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B14B8-7AEF-4DE7-B144-4B603154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10</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13</cp:revision>
  <cp:lastPrinted>2018-11-17T21:12:00Z</cp:lastPrinted>
  <dcterms:created xsi:type="dcterms:W3CDTF">2018-10-20T20:36:00Z</dcterms:created>
  <dcterms:modified xsi:type="dcterms:W3CDTF">2018-11-25T05:21:00Z</dcterms:modified>
</cp:coreProperties>
</file>